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B882" w14:textId="77777777" w:rsidR="001723A1" w:rsidRDefault="00D72913" w:rsidP="0085650E">
      <w:pPr>
        <w:jc w:val="center"/>
        <w:rPr>
          <w:rFonts w:asciiTheme="minorHAnsi" w:hAnsiTheme="minorHAnsi" w:cstheme="minorHAnsi"/>
          <w:b/>
          <w:szCs w:val="24"/>
        </w:rPr>
      </w:pPr>
      <w:r w:rsidRPr="007464B1">
        <w:rPr>
          <w:rFonts w:asciiTheme="minorHAnsi" w:hAnsiTheme="minorHAnsi" w:cstheme="minorHAnsi"/>
          <w:b/>
          <w:szCs w:val="24"/>
        </w:rPr>
        <w:t>Dokumentations</w:t>
      </w:r>
      <w:r w:rsidR="0085650E" w:rsidRPr="007464B1">
        <w:rPr>
          <w:rFonts w:asciiTheme="minorHAnsi" w:hAnsiTheme="minorHAnsi" w:cstheme="minorHAnsi"/>
          <w:b/>
          <w:szCs w:val="24"/>
        </w:rPr>
        <w:t>bogen</w:t>
      </w:r>
      <w:r w:rsidRPr="007464B1">
        <w:rPr>
          <w:rFonts w:asciiTheme="minorHAnsi" w:hAnsiTheme="minorHAnsi" w:cstheme="minorHAnsi"/>
          <w:b/>
          <w:szCs w:val="24"/>
        </w:rPr>
        <w:t xml:space="preserve"> D</w:t>
      </w:r>
    </w:p>
    <w:p w14:paraId="767B2738" w14:textId="77777777" w:rsidR="007464B1" w:rsidRPr="00A71184" w:rsidRDefault="007464B1" w:rsidP="0085650E">
      <w:pPr>
        <w:jc w:val="center"/>
        <w:rPr>
          <w:rFonts w:asciiTheme="minorHAnsi" w:hAnsiTheme="minorHAnsi" w:cstheme="minorHAnsi"/>
          <w:b/>
          <w:sz w:val="10"/>
          <w:szCs w:val="10"/>
        </w:rPr>
      </w:pPr>
    </w:p>
    <w:p w14:paraId="70524A1F" w14:textId="77777777" w:rsidR="00A71184" w:rsidRDefault="0085650E" w:rsidP="00A71184">
      <w:pPr>
        <w:pBdr>
          <w:bottom w:val="single" w:sz="12" w:space="1" w:color="auto"/>
        </w:pBdr>
        <w:spacing w:line="240" w:lineRule="auto"/>
        <w:jc w:val="center"/>
        <w:rPr>
          <w:rFonts w:asciiTheme="minorHAnsi" w:hAnsiTheme="minorHAnsi" w:cstheme="minorHAnsi"/>
          <w:sz w:val="22"/>
        </w:rPr>
      </w:pPr>
      <w:r w:rsidRPr="00A71184">
        <w:rPr>
          <w:rFonts w:asciiTheme="minorHAnsi" w:hAnsiTheme="minorHAnsi" w:cstheme="minorHAnsi"/>
          <w:sz w:val="22"/>
        </w:rPr>
        <w:t xml:space="preserve">zur </w:t>
      </w:r>
      <w:r w:rsidR="00A71184" w:rsidRPr="00A71184">
        <w:rPr>
          <w:rFonts w:asciiTheme="minorHAnsi" w:hAnsiTheme="minorHAnsi" w:cstheme="minorHAnsi"/>
          <w:b/>
          <w:bCs/>
          <w:sz w:val="22"/>
        </w:rPr>
        <w:t>Risikobewertung und Dokumentation der Ergebnisse</w:t>
      </w:r>
      <w:r w:rsidR="00A71184" w:rsidRPr="00A71184">
        <w:rPr>
          <w:rFonts w:asciiTheme="minorHAnsi" w:hAnsiTheme="minorHAnsi" w:cstheme="minorHAnsi"/>
          <w:sz w:val="22"/>
        </w:rPr>
        <w:t xml:space="preserve"> </w:t>
      </w:r>
    </w:p>
    <w:p w14:paraId="184CA9F2" w14:textId="52A3CE15" w:rsidR="00A71184" w:rsidRPr="00A71184" w:rsidRDefault="00377A16" w:rsidP="00A71184">
      <w:pPr>
        <w:pBdr>
          <w:bottom w:val="single" w:sz="12" w:space="1" w:color="auto"/>
        </w:pBdr>
        <w:spacing w:line="240" w:lineRule="auto"/>
        <w:jc w:val="center"/>
        <w:rPr>
          <w:rFonts w:asciiTheme="minorHAnsi" w:hAnsiTheme="minorHAnsi" w:cstheme="minorHAnsi"/>
          <w:sz w:val="22"/>
        </w:rPr>
      </w:pPr>
      <w:r w:rsidRPr="00A71184">
        <w:rPr>
          <w:rFonts w:asciiTheme="minorHAnsi" w:hAnsiTheme="minorHAnsi" w:cstheme="minorHAnsi"/>
          <w:sz w:val="22"/>
        </w:rPr>
        <w:t xml:space="preserve">nach §§ 10 Abs. 2, 14 Abs. 1, 15 </w:t>
      </w:r>
      <w:r w:rsidR="00D72913" w:rsidRPr="00A71184">
        <w:rPr>
          <w:rFonts w:asciiTheme="minorHAnsi" w:hAnsiTheme="minorHAnsi" w:cstheme="minorHAnsi"/>
          <w:sz w:val="22"/>
        </w:rPr>
        <w:t>Abs. 2, 3</w:t>
      </w:r>
      <w:r w:rsidRPr="00A71184">
        <w:rPr>
          <w:rFonts w:asciiTheme="minorHAnsi" w:hAnsiTheme="minorHAnsi" w:cstheme="minorHAnsi"/>
          <w:sz w:val="22"/>
        </w:rPr>
        <w:t xml:space="preserve"> GwG</w:t>
      </w:r>
      <w:r w:rsidR="00BB1DFC">
        <w:rPr>
          <w:rStyle w:val="Funotenzeichen"/>
          <w:rFonts w:asciiTheme="minorHAnsi" w:hAnsiTheme="minorHAnsi" w:cstheme="minorHAnsi"/>
          <w:sz w:val="22"/>
        </w:rPr>
        <w:footnoteReference w:id="1"/>
      </w:r>
      <w:r w:rsidR="00A71184">
        <w:rPr>
          <w:rFonts w:asciiTheme="minorHAnsi" w:hAnsiTheme="minorHAnsi" w:cstheme="minorHAnsi"/>
          <w:sz w:val="22"/>
        </w:rPr>
        <w:t xml:space="preserve"> </w:t>
      </w:r>
      <w:r w:rsidRPr="00A71184">
        <w:rPr>
          <w:rFonts w:asciiTheme="minorHAnsi" w:hAnsiTheme="minorHAnsi" w:cstheme="minorHAnsi"/>
          <w:sz w:val="22"/>
        </w:rPr>
        <w:t xml:space="preserve">und </w:t>
      </w:r>
      <w:r w:rsidR="001C7ADF" w:rsidRPr="00A71184">
        <w:rPr>
          <w:rFonts w:asciiTheme="minorHAnsi" w:hAnsiTheme="minorHAnsi" w:cstheme="minorHAnsi"/>
          <w:sz w:val="22"/>
        </w:rPr>
        <w:t>zur</w:t>
      </w:r>
    </w:p>
    <w:p w14:paraId="6DFA2782" w14:textId="77777777" w:rsidR="00A71184" w:rsidRDefault="00377A16" w:rsidP="00A71184">
      <w:pPr>
        <w:pBdr>
          <w:bottom w:val="single" w:sz="12" w:space="1" w:color="auto"/>
        </w:pBdr>
        <w:spacing w:line="240" w:lineRule="auto"/>
        <w:jc w:val="center"/>
        <w:rPr>
          <w:rFonts w:asciiTheme="minorHAnsi" w:hAnsiTheme="minorHAnsi" w:cstheme="minorHAnsi"/>
          <w:sz w:val="22"/>
        </w:rPr>
      </w:pPr>
      <w:r w:rsidRPr="00A71184">
        <w:rPr>
          <w:rFonts w:asciiTheme="minorHAnsi" w:hAnsiTheme="minorHAnsi" w:cstheme="minorHAnsi"/>
          <w:b/>
          <w:bCs/>
          <w:sz w:val="22"/>
        </w:rPr>
        <w:t>Angemessenheit der auf Grundlage dieser Ergebnisse ergriffenen Maßnahmen</w:t>
      </w:r>
      <w:r w:rsidRPr="00A71184">
        <w:rPr>
          <w:rFonts w:asciiTheme="minorHAnsi" w:hAnsiTheme="minorHAnsi" w:cstheme="minorHAnsi"/>
          <w:sz w:val="22"/>
        </w:rPr>
        <w:t xml:space="preserve">, </w:t>
      </w:r>
    </w:p>
    <w:p w14:paraId="6D9C80EF" w14:textId="7F11EE91" w:rsidR="0085650E" w:rsidRPr="00A71184" w:rsidRDefault="00377A16" w:rsidP="00A71184">
      <w:pPr>
        <w:pBdr>
          <w:bottom w:val="single" w:sz="12" w:space="1" w:color="auto"/>
        </w:pBdr>
        <w:spacing w:line="240" w:lineRule="auto"/>
        <w:jc w:val="center"/>
        <w:rPr>
          <w:rFonts w:asciiTheme="minorHAnsi" w:hAnsiTheme="minorHAnsi" w:cstheme="minorHAnsi"/>
          <w:sz w:val="22"/>
        </w:rPr>
      </w:pPr>
      <w:r w:rsidRPr="00A71184">
        <w:rPr>
          <w:rFonts w:asciiTheme="minorHAnsi" w:hAnsiTheme="minorHAnsi" w:cstheme="minorHAnsi"/>
          <w:sz w:val="22"/>
        </w:rPr>
        <w:t>§ 8 Abs. 1 S. 1 Nr. 2 GwG</w:t>
      </w:r>
    </w:p>
    <w:p w14:paraId="280B38C0" w14:textId="77777777" w:rsidR="007464B1" w:rsidRDefault="007464B1" w:rsidP="00D72913">
      <w:pPr>
        <w:pStyle w:val="Default"/>
        <w:rPr>
          <w:sz w:val="20"/>
          <w:szCs w:val="20"/>
        </w:rPr>
      </w:pPr>
    </w:p>
    <w:p w14:paraId="4B81B765" w14:textId="0413D50C" w:rsidR="00D51346" w:rsidRPr="00F22FEB" w:rsidRDefault="00D51346" w:rsidP="00D51346">
      <w:pPr>
        <w:rPr>
          <w:rFonts w:asciiTheme="minorHAnsi" w:hAnsiTheme="minorHAnsi" w:cstheme="minorHAnsi"/>
          <w:sz w:val="20"/>
        </w:rPr>
      </w:pPr>
      <w:r>
        <w:rPr>
          <w:rFonts w:asciiTheme="minorHAnsi" w:hAnsiTheme="minorHAnsi" w:cstheme="minorHAnsi"/>
          <w:sz w:val="20"/>
        </w:rPr>
        <w:t>Kanzlei</w:t>
      </w:r>
      <w:r w:rsidRPr="00F22FEB">
        <w:rPr>
          <w:rFonts w:asciiTheme="minorHAnsi" w:hAnsiTheme="minorHAnsi" w:cstheme="minorHAnsi"/>
          <w:sz w:val="20"/>
        </w:rPr>
        <w:t xml:space="preserve">: </w:t>
      </w:r>
      <w:r w:rsidRPr="00F22FEB">
        <w:rPr>
          <w:rFonts w:asciiTheme="minorHAnsi" w:hAnsiTheme="minorHAnsi" w:cstheme="minorHAnsi"/>
          <w:sz w:val="20"/>
        </w:rPr>
        <w:tab/>
      </w:r>
      <w:r w:rsidRPr="00F22FEB">
        <w:rPr>
          <w:rFonts w:asciiTheme="minorHAnsi" w:hAnsiTheme="minorHAnsi" w:cstheme="minorHAnsi"/>
          <w:sz w:val="20"/>
        </w:rPr>
        <w:tab/>
      </w:r>
      <w:r w:rsidRPr="00F22FEB">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F22FEB">
        <w:rPr>
          <w:rFonts w:asciiTheme="minorHAnsi" w:hAnsiTheme="minorHAnsi" w:cstheme="minorHAnsi"/>
          <w:sz w:val="20"/>
        </w:rPr>
        <w:t>Bearbeiter</w:t>
      </w:r>
      <w:r w:rsidR="00126F8F">
        <w:rPr>
          <w:rStyle w:val="Funotenzeichen"/>
          <w:rFonts w:asciiTheme="minorHAnsi" w:hAnsiTheme="minorHAnsi" w:cstheme="minorHAnsi"/>
          <w:sz w:val="20"/>
        </w:rPr>
        <w:footnoteReference w:id="2"/>
      </w:r>
      <w:r w:rsidRPr="00F22FEB">
        <w:rPr>
          <w:rFonts w:asciiTheme="minorHAnsi" w:hAnsiTheme="minorHAnsi" w:cstheme="minorHAnsi"/>
          <w:sz w:val="20"/>
        </w:rPr>
        <w:t>:</w:t>
      </w:r>
    </w:p>
    <w:p w14:paraId="307C7B87" w14:textId="6266A81D" w:rsidR="00D51346" w:rsidRPr="00F22FEB" w:rsidRDefault="00D51346" w:rsidP="00D51346">
      <w:pPr>
        <w:rPr>
          <w:rFonts w:asciiTheme="minorHAnsi" w:hAnsiTheme="minorHAnsi" w:cstheme="minorHAnsi"/>
          <w:sz w:val="20"/>
        </w:rPr>
      </w:pPr>
      <w:r w:rsidRPr="00F22FEB">
        <w:rPr>
          <w:rFonts w:asciiTheme="minorHAnsi" w:hAnsiTheme="minorHAnsi" w:cstheme="minorHAnsi"/>
          <w:sz w:val="20"/>
        </w:rPr>
        <w:t>______________________________________________</w:t>
      </w:r>
      <w:r w:rsidRPr="00F22FEB">
        <w:rPr>
          <w:rFonts w:asciiTheme="minorHAnsi" w:hAnsiTheme="minorHAnsi" w:cstheme="minorHAnsi"/>
          <w:sz w:val="20"/>
        </w:rPr>
        <w:tab/>
        <w:t>______________________________</w:t>
      </w:r>
      <w:r>
        <w:rPr>
          <w:rFonts w:asciiTheme="minorHAnsi" w:hAnsiTheme="minorHAnsi" w:cstheme="minorHAnsi"/>
          <w:sz w:val="20"/>
        </w:rPr>
        <w:t>___________</w:t>
      </w:r>
    </w:p>
    <w:p w14:paraId="1DA23C2C" w14:textId="174C3F8C" w:rsidR="00D51346" w:rsidRPr="00D51346" w:rsidRDefault="00D51346" w:rsidP="00D51346">
      <w:pPr>
        <w:rPr>
          <w:rFonts w:asciiTheme="minorHAnsi" w:hAnsiTheme="minorHAnsi" w:cstheme="minorHAnsi"/>
          <w:sz w:val="20"/>
        </w:rPr>
      </w:pPr>
      <w:r w:rsidRPr="00F22FEB">
        <w:rPr>
          <w:rFonts w:asciiTheme="minorHAnsi" w:hAnsiTheme="minorHAnsi" w:cstheme="minorHAnsi"/>
          <w:sz w:val="20"/>
        </w:rPr>
        <w:t>Mandat/Aktenzeichen: ____________________________________________________________________</w:t>
      </w:r>
      <w:r>
        <w:rPr>
          <w:rFonts w:asciiTheme="minorHAnsi" w:hAnsiTheme="minorHAnsi" w:cstheme="minorHAnsi"/>
          <w:sz w:val="20"/>
        </w:rPr>
        <w:t>_______________________</w:t>
      </w:r>
    </w:p>
    <w:p w14:paraId="4E623430" w14:textId="77777777" w:rsidR="00D51346" w:rsidRDefault="00D51346" w:rsidP="00D51346">
      <w:pPr>
        <w:jc w:val="left"/>
        <w:rPr>
          <w:rFonts w:ascii="Calibri" w:hAnsi="Calibri" w:cs="Calibri"/>
          <w:sz w:val="20"/>
        </w:rPr>
      </w:pPr>
      <w:r w:rsidRPr="00F22FEB">
        <w:rPr>
          <w:rFonts w:ascii="Calibri" w:hAnsi="Calibri" w:cs="Calibri"/>
          <w:sz w:val="20"/>
        </w:rPr>
        <w:t>Gegenstand</w:t>
      </w:r>
      <w:r>
        <w:rPr>
          <w:rFonts w:ascii="Calibri" w:hAnsi="Calibri" w:cs="Calibri"/>
          <w:sz w:val="20"/>
        </w:rPr>
        <w:t xml:space="preserve"> </w:t>
      </w:r>
      <w:r w:rsidRPr="00F22FEB">
        <w:rPr>
          <w:rFonts w:ascii="Calibri" w:hAnsi="Calibri" w:cs="Calibri"/>
          <w:sz w:val="20"/>
        </w:rPr>
        <w:t xml:space="preserve">des Mandats: </w:t>
      </w:r>
    </w:p>
    <w:p w14:paraId="73EB1E5A" w14:textId="2878E34A" w:rsidR="00D51346" w:rsidRDefault="00D51346" w:rsidP="00D51346">
      <w:pPr>
        <w:jc w:val="left"/>
        <w:rPr>
          <w:rFonts w:ascii="Calibri" w:hAnsi="Calibri" w:cs="Calibri"/>
          <w:sz w:val="20"/>
        </w:rPr>
      </w:pPr>
      <w:r w:rsidRPr="00F22FEB">
        <w:rPr>
          <w:rFonts w:ascii="Calibri" w:hAnsi="Calibri" w:cs="Calibri"/>
          <w:sz w:val="20"/>
        </w:rPr>
        <w:t>__________________________________________________________________</w:t>
      </w:r>
      <w:r>
        <w:rPr>
          <w:rFonts w:ascii="Calibri" w:hAnsi="Calibri" w:cs="Calibri"/>
          <w:sz w:val="20"/>
        </w:rPr>
        <w:t>_________________________</w:t>
      </w:r>
    </w:p>
    <w:p w14:paraId="23727855" w14:textId="77777777" w:rsidR="00377A16" w:rsidRPr="004A66AB" w:rsidRDefault="00377A16">
      <w:pPr>
        <w:pBdr>
          <w:bottom w:val="single" w:sz="12" w:space="1" w:color="auto"/>
        </w:pBdr>
        <w:rPr>
          <w:rFonts w:asciiTheme="minorHAnsi" w:hAnsiTheme="minorHAnsi" w:cstheme="minorHAnsi"/>
          <w:sz w:val="20"/>
          <w:szCs w:val="20"/>
        </w:rPr>
      </w:pPr>
    </w:p>
    <w:p w14:paraId="797F08BA" w14:textId="77777777" w:rsidR="00377A16" w:rsidRPr="004A66AB" w:rsidRDefault="00377A16">
      <w:pPr>
        <w:rPr>
          <w:rFonts w:asciiTheme="minorHAnsi" w:hAnsiTheme="minorHAnsi" w:cstheme="minorHAnsi"/>
          <w:sz w:val="20"/>
          <w:szCs w:val="20"/>
        </w:rPr>
      </w:pPr>
    </w:p>
    <w:p w14:paraId="197EBC16" w14:textId="77777777" w:rsidR="00377A16" w:rsidRPr="004A66AB" w:rsidRDefault="00377A16" w:rsidP="00377A16">
      <w:pPr>
        <w:pStyle w:val="Listenabsatz"/>
        <w:numPr>
          <w:ilvl w:val="0"/>
          <w:numId w:val="1"/>
        </w:numPr>
        <w:ind w:left="426"/>
        <w:rPr>
          <w:rFonts w:asciiTheme="minorHAnsi" w:hAnsiTheme="minorHAnsi" w:cstheme="minorHAnsi"/>
          <w:b/>
          <w:sz w:val="20"/>
          <w:szCs w:val="20"/>
        </w:rPr>
      </w:pPr>
      <w:r w:rsidRPr="004A66AB">
        <w:rPr>
          <w:rFonts w:asciiTheme="minorHAnsi" w:hAnsiTheme="minorHAnsi" w:cstheme="minorHAnsi"/>
          <w:b/>
          <w:sz w:val="20"/>
          <w:szCs w:val="20"/>
        </w:rPr>
        <w:t>Prüfung der Anwendung von verstärkten Sorgfaltspflichten</w:t>
      </w:r>
    </w:p>
    <w:p w14:paraId="2E025CDA" w14:textId="77777777" w:rsidR="00377A16" w:rsidRPr="00BB1DFC" w:rsidRDefault="004A66AB" w:rsidP="004A66AB">
      <w:pPr>
        <w:pStyle w:val="Listenabsatz"/>
        <w:spacing w:line="240" w:lineRule="auto"/>
        <w:ind w:left="426"/>
        <w:rPr>
          <w:rFonts w:asciiTheme="minorHAnsi" w:hAnsiTheme="minorHAnsi" w:cstheme="minorHAnsi"/>
          <w:b/>
          <w:sz w:val="20"/>
          <w:szCs w:val="20"/>
        </w:rPr>
      </w:pPr>
      <w:r w:rsidRPr="00BB1DFC">
        <w:rPr>
          <w:rFonts w:asciiTheme="minorHAnsi" w:hAnsiTheme="minorHAnsi" w:cstheme="minorHAnsi"/>
          <w:b/>
          <w:sz w:val="20"/>
          <w:szCs w:val="20"/>
        </w:rPr>
        <w:t xml:space="preserve">Hinweis: </w:t>
      </w:r>
      <w:r w:rsidR="00377A16" w:rsidRPr="00BB1DFC">
        <w:rPr>
          <w:rFonts w:asciiTheme="minorHAnsi" w:hAnsiTheme="minorHAnsi" w:cstheme="minorHAnsi"/>
          <w:b/>
          <w:sz w:val="20"/>
          <w:szCs w:val="20"/>
        </w:rPr>
        <w:t>Die Fragen enthalten eine nicht erschöpfende Aufzählung von Faktoren und möglichen Anzeichen für ein poten</w:t>
      </w:r>
      <w:r w:rsidRPr="00BB1DFC">
        <w:rPr>
          <w:rFonts w:asciiTheme="minorHAnsi" w:hAnsiTheme="minorHAnsi" w:cstheme="minorHAnsi"/>
          <w:b/>
          <w:sz w:val="20"/>
          <w:szCs w:val="20"/>
        </w:rPr>
        <w:t>z</w:t>
      </w:r>
      <w:r w:rsidR="00377A16" w:rsidRPr="00BB1DFC">
        <w:rPr>
          <w:rFonts w:asciiTheme="minorHAnsi" w:hAnsiTheme="minorHAnsi" w:cstheme="minorHAnsi"/>
          <w:b/>
          <w:sz w:val="20"/>
          <w:szCs w:val="20"/>
        </w:rPr>
        <w:t>iell höheres Risiko nach § 15 GwG</w:t>
      </w:r>
      <w:r w:rsidRPr="00BB1DFC">
        <w:rPr>
          <w:rFonts w:asciiTheme="minorHAnsi" w:hAnsiTheme="minorHAnsi" w:cstheme="minorHAnsi"/>
          <w:b/>
          <w:sz w:val="20"/>
          <w:szCs w:val="20"/>
        </w:rPr>
        <w:t xml:space="preserve"> und der</w:t>
      </w:r>
      <w:r w:rsidR="00377A16" w:rsidRPr="00BB1DFC">
        <w:rPr>
          <w:rFonts w:asciiTheme="minorHAnsi" w:hAnsiTheme="minorHAnsi" w:cstheme="minorHAnsi"/>
          <w:b/>
          <w:sz w:val="20"/>
          <w:szCs w:val="20"/>
        </w:rPr>
        <w:t xml:space="preserve"> Anlage 2 zum GwG. </w:t>
      </w:r>
    </w:p>
    <w:p w14:paraId="2BB0EE43" w14:textId="77777777" w:rsidR="00A40925" w:rsidRPr="00BB1DFC" w:rsidRDefault="00A40925" w:rsidP="004A66AB">
      <w:pPr>
        <w:pStyle w:val="Listenabsatz"/>
        <w:spacing w:line="240" w:lineRule="auto"/>
        <w:ind w:left="426"/>
        <w:rPr>
          <w:rFonts w:asciiTheme="minorHAnsi" w:hAnsiTheme="minorHAnsi" w:cstheme="minorHAnsi"/>
          <w:b/>
          <w:sz w:val="20"/>
          <w:szCs w:val="20"/>
        </w:rPr>
      </w:pPr>
      <w:r w:rsidRPr="00BB1DFC">
        <w:rPr>
          <w:rFonts w:asciiTheme="minorHAnsi" w:hAnsiTheme="minorHAnsi" w:cstheme="minorHAnsi"/>
          <w:b/>
          <w:sz w:val="20"/>
          <w:szCs w:val="20"/>
        </w:rPr>
        <w:t xml:space="preserve">Bei den Faktoren des § 15 Abs. 3 GwG </w:t>
      </w:r>
      <w:r w:rsidR="00A2015C" w:rsidRPr="00BB1DFC">
        <w:rPr>
          <w:rFonts w:asciiTheme="minorHAnsi" w:hAnsiTheme="minorHAnsi" w:cstheme="minorHAnsi"/>
          <w:b/>
          <w:sz w:val="20"/>
          <w:szCs w:val="20"/>
        </w:rPr>
        <w:t>ist stets von</w:t>
      </w:r>
      <w:r w:rsidRPr="00BB1DFC">
        <w:rPr>
          <w:rFonts w:asciiTheme="minorHAnsi" w:hAnsiTheme="minorHAnsi" w:cstheme="minorHAnsi"/>
          <w:b/>
          <w:sz w:val="20"/>
          <w:szCs w:val="20"/>
        </w:rPr>
        <w:t xml:space="preserve"> ein</w:t>
      </w:r>
      <w:r w:rsidR="00A2015C" w:rsidRPr="00BB1DFC">
        <w:rPr>
          <w:rFonts w:asciiTheme="minorHAnsi" w:hAnsiTheme="minorHAnsi" w:cstheme="minorHAnsi"/>
          <w:b/>
          <w:sz w:val="20"/>
          <w:szCs w:val="20"/>
        </w:rPr>
        <w:t>em</w:t>
      </w:r>
      <w:r w:rsidRPr="00BB1DFC">
        <w:rPr>
          <w:rFonts w:asciiTheme="minorHAnsi" w:hAnsiTheme="minorHAnsi" w:cstheme="minorHAnsi"/>
          <w:b/>
          <w:sz w:val="20"/>
          <w:szCs w:val="20"/>
        </w:rPr>
        <w:t xml:space="preserve"> höhere</w:t>
      </w:r>
      <w:r w:rsidR="00A2015C" w:rsidRPr="00BB1DFC">
        <w:rPr>
          <w:rFonts w:asciiTheme="minorHAnsi" w:hAnsiTheme="minorHAnsi" w:cstheme="minorHAnsi"/>
          <w:b/>
          <w:sz w:val="20"/>
          <w:szCs w:val="20"/>
        </w:rPr>
        <w:t>n</w:t>
      </w:r>
      <w:r w:rsidRPr="00BB1DFC">
        <w:rPr>
          <w:rFonts w:asciiTheme="minorHAnsi" w:hAnsiTheme="minorHAnsi" w:cstheme="minorHAnsi"/>
          <w:b/>
          <w:sz w:val="20"/>
          <w:szCs w:val="20"/>
        </w:rPr>
        <w:t xml:space="preserve"> Risiko, für Geldwäsche oder Terrorismusfinanzierung missbraucht zu werden, </w:t>
      </w:r>
      <w:r w:rsidR="00A2015C" w:rsidRPr="00BB1DFC">
        <w:rPr>
          <w:rFonts w:asciiTheme="minorHAnsi" w:hAnsiTheme="minorHAnsi" w:cstheme="minorHAnsi"/>
          <w:b/>
          <w:sz w:val="20"/>
          <w:szCs w:val="20"/>
        </w:rPr>
        <w:t>auszugehen</w:t>
      </w:r>
      <w:r w:rsidRPr="00BB1DFC">
        <w:rPr>
          <w:rFonts w:asciiTheme="minorHAnsi" w:hAnsiTheme="minorHAnsi" w:cstheme="minorHAnsi"/>
          <w:b/>
          <w:sz w:val="20"/>
          <w:szCs w:val="20"/>
        </w:rPr>
        <w:t xml:space="preserve">; es besteht kein </w:t>
      </w:r>
      <w:r w:rsidR="00A2015C" w:rsidRPr="00BB1DFC">
        <w:rPr>
          <w:rFonts w:asciiTheme="minorHAnsi" w:hAnsiTheme="minorHAnsi" w:cstheme="minorHAnsi"/>
          <w:b/>
          <w:sz w:val="20"/>
          <w:szCs w:val="20"/>
        </w:rPr>
        <w:t>Raum für eine Abwägung</w:t>
      </w:r>
      <w:r w:rsidRPr="00BB1DFC">
        <w:rPr>
          <w:rFonts w:asciiTheme="minorHAnsi" w:hAnsiTheme="minorHAnsi" w:cstheme="minorHAnsi"/>
          <w:b/>
          <w:sz w:val="20"/>
          <w:szCs w:val="20"/>
        </w:rPr>
        <w:t xml:space="preserve"> d</w:t>
      </w:r>
      <w:r w:rsidR="00A2015C" w:rsidRPr="00BB1DFC">
        <w:rPr>
          <w:rFonts w:asciiTheme="minorHAnsi" w:hAnsiTheme="minorHAnsi" w:cstheme="minorHAnsi"/>
          <w:b/>
          <w:sz w:val="20"/>
          <w:szCs w:val="20"/>
        </w:rPr>
        <w:t>urch den</w:t>
      </w:r>
      <w:r w:rsidRPr="00BB1DFC">
        <w:rPr>
          <w:rFonts w:asciiTheme="minorHAnsi" w:hAnsiTheme="minorHAnsi" w:cstheme="minorHAnsi"/>
          <w:b/>
          <w:sz w:val="20"/>
          <w:szCs w:val="20"/>
        </w:rPr>
        <w:t xml:space="preserve"> Verpflichteten. In den Fällen des § 15 Abs. 2 GwG ist eine Abwägung durch den Verpflichteten zu treffen</w:t>
      </w:r>
      <w:r w:rsidR="00A2015C" w:rsidRPr="00BB1DFC">
        <w:rPr>
          <w:rFonts w:asciiTheme="minorHAnsi" w:hAnsiTheme="minorHAnsi" w:cstheme="minorHAnsi"/>
          <w:b/>
          <w:sz w:val="20"/>
          <w:szCs w:val="20"/>
        </w:rPr>
        <w:t>; die konkreten Umstände sind im Einzelfall zu würdigen.</w:t>
      </w:r>
    </w:p>
    <w:p w14:paraId="3DB15CBA" w14:textId="77777777" w:rsidR="00377A16" w:rsidRPr="004A66AB" w:rsidRDefault="00377A16" w:rsidP="00377A16">
      <w:pPr>
        <w:pStyle w:val="Listenabsatz"/>
        <w:ind w:left="426"/>
        <w:rPr>
          <w:rFonts w:asciiTheme="minorHAnsi" w:hAnsiTheme="minorHAnsi" w:cstheme="minorHAnsi"/>
          <w:sz w:val="20"/>
          <w:szCs w:val="20"/>
        </w:rPr>
      </w:pPr>
    </w:p>
    <w:tbl>
      <w:tblPr>
        <w:tblStyle w:val="Tabellenraster"/>
        <w:tblW w:w="0" w:type="auto"/>
        <w:tblInd w:w="426" w:type="dxa"/>
        <w:tblLook w:val="04A0" w:firstRow="1" w:lastRow="0" w:firstColumn="1" w:lastColumn="0" w:noHBand="0" w:noVBand="1"/>
      </w:tblPr>
      <w:tblGrid>
        <w:gridCol w:w="703"/>
        <w:gridCol w:w="5954"/>
        <w:gridCol w:w="992"/>
        <w:gridCol w:w="987"/>
      </w:tblGrid>
      <w:tr w:rsidR="00377A16" w:rsidRPr="004A66AB" w14:paraId="67840ACC" w14:textId="77777777" w:rsidTr="00377A16">
        <w:tc>
          <w:tcPr>
            <w:tcW w:w="6657" w:type="dxa"/>
            <w:gridSpan w:val="2"/>
          </w:tcPr>
          <w:p w14:paraId="583F23FC" w14:textId="77777777" w:rsidR="00377A16" w:rsidRPr="004A66AB" w:rsidRDefault="00377A16" w:rsidP="00377A16">
            <w:pPr>
              <w:pStyle w:val="Listenabsatz"/>
              <w:ind w:left="0"/>
              <w:rPr>
                <w:rFonts w:asciiTheme="minorHAnsi" w:hAnsiTheme="minorHAnsi" w:cstheme="minorHAnsi"/>
                <w:b/>
                <w:sz w:val="20"/>
                <w:szCs w:val="20"/>
              </w:rPr>
            </w:pPr>
            <w:r w:rsidRPr="004A66AB">
              <w:rPr>
                <w:rFonts w:asciiTheme="minorHAnsi" w:hAnsiTheme="minorHAnsi" w:cstheme="minorHAnsi"/>
                <w:b/>
                <w:sz w:val="20"/>
                <w:szCs w:val="20"/>
              </w:rPr>
              <w:t>a) bzgl. des Kundenrisikos</w:t>
            </w:r>
          </w:p>
        </w:tc>
        <w:tc>
          <w:tcPr>
            <w:tcW w:w="992" w:type="dxa"/>
          </w:tcPr>
          <w:p w14:paraId="09546147" w14:textId="77777777" w:rsidR="00377A16" w:rsidRPr="004A66AB" w:rsidRDefault="004A66AB" w:rsidP="004A66AB">
            <w:pPr>
              <w:pStyle w:val="Listenabsatz"/>
              <w:ind w:left="0"/>
              <w:jc w:val="center"/>
              <w:rPr>
                <w:rFonts w:asciiTheme="minorHAnsi" w:hAnsiTheme="minorHAnsi" w:cstheme="minorHAnsi"/>
                <w:b/>
                <w:sz w:val="20"/>
                <w:szCs w:val="20"/>
              </w:rPr>
            </w:pPr>
            <w:r w:rsidRPr="004A66AB">
              <w:rPr>
                <w:rFonts w:asciiTheme="minorHAnsi" w:hAnsiTheme="minorHAnsi" w:cstheme="minorHAnsi"/>
                <w:b/>
                <w:sz w:val="20"/>
                <w:szCs w:val="20"/>
              </w:rPr>
              <w:t>J</w:t>
            </w:r>
            <w:r w:rsidR="00377A16" w:rsidRPr="004A66AB">
              <w:rPr>
                <w:rFonts w:asciiTheme="minorHAnsi" w:hAnsiTheme="minorHAnsi" w:cstheme="minorHAnsi"/>
                <w:b/>
                <w:sz w:val="20"/>
                <w:szCs w:val="20"/>
              </w:rPr>
              <w:t>a</w:t>
            </w:r>
          </w:p>
        </w:tc>
        <w:tc>
          <w:tcPr>
            <w:tcW w:w="987" w:type="dxa"/>
          </w:tcPr>
          <w:p w14:paraId="05249566" w14:textId="77777777" w:rsidR="00377A16" w:rsidRPr="004A66AB" w:rsidRDefault="004A66AB" w:rsidP="004A66AB">
            <w:pPr>
              <w:pStyle w:val="Listenabsatz"/>
              <w:ind w:left="0"/>
              <w:jc w:val="center"/>
              <w:rPr>
                <w:rFonts w:asciiTheme="minorHAnsi" w:hAnsiTheme="minorHAnsi" w:cstheme="minorHAnsi"/>
                <w:b/>
                <w:sz w:val="20"/>
                <w:szCs w:val="20"/>
              </w:rPr>
            </w:pPr>
            <w:r w:rsidRPr="004A66AB">
              <w:rPr>
                <w:rFonts w:asciiTheme="minorHAnsi" w:hAnsiTheme="minorHAnsi" w:cstheme="minorHAnsi"/>
                <w:b/>
                <w:sz w:val="20"/>
                <w:szCs w:val="20"/>
              </w:rPr>
              <w:t>N</w:t>
            </w:r>
            <w:r w:rsidR="00377A16" w:rsidRPr="004A66AB">
              <w:rPr>
                <w:rFonts w:asciiTheme="minorHAnsi" w:hAnsiTheme="minorHAnsi" w:cstheme="minorHAnsi"/>
                <w:b/>
                <w:sz w:val="20"/>
                <w:szCs w:val="20"/>
              </w:rPr>
              <w:t>ein</w:t>
            </w:r>
          </w:p>
        </w:tc>
      </w:tr>
      <w:tr w:rsidR="00377A16" w:rsidRPr="004A66AB" w14:paraId="1EEDD54E" w14:textId="77777777" w:rsidTr="00377A16">
        <w:tc>
          <w:tcPr>
            <w:tcW w:w="703" w:type="dxa"/>
          </w:tcPr>
          <w:p w14:paraId="4F9F1C69"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aa</w:t>
            </w:r>
            <w:proofErr w:type="spellEnd"/>
            <w:r w:rsidRPr="004A66AB">
              <w:rPr>
                <w:rFonts w:asciiTheme="minorHAnsi" w:hAnsiTheme="minorHAnsi" w:cstheme="minorHAnsi"/>
                <w:sz w:val="20"/>
                <w:szCs w:val="20"/>
              </w:rPr>
              <w:t>)</w:t>
            </w:r>
          </w:p>
        </w:tc>
        <w:tc>
          <w:tcPr>
            <w:tcW w:w="5954" w:type="dxa"/>
          </w:tcPr>
          <w:p w14:paraId="2611BBFE" w14:textId="7777777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Besteh</w:t>
            </w:r>
            <w:r w:rsidR="00FB17F3">
              <w:rPr>
                <w:rFonts w:asciiTheme="minorHAnsi" w:hAnsiTheme="minorHAnsi" w:cstheme="minorHAnsi"/>
                <w:sz w:val="20"/>
                <w:szCs w:val="20"/>
              </w:rPr>
              <w:t>en</w:t>
            </w:r>
            <w:r w:rsidRPr="004A66AB">
              <w:rPr>
                <w:rFonts w:asciiTheme="minorHAnsi" w:hAnsiTheme="minorHAnsi" w:cstheme="minorHAnsi"/>
                <w:sz w:val="20"/>
                <w:szCs w:val="20"/>
              </w:rPr>
              <w:t xml:space="preserve"> bei der vorliegenden Transaktion/Geschäftsbeziehung außergewöhnliche Umstände?</w:t>
            </w:r>
          </w:p>
        </w:tc>
        <w:sdt>
          <w:sdtPr>
            <w:rPr>
              <w:rFonts w:asciiTheme="minorHAnsi" w:hAnsiTheme="minorHAnsi" w:cstheme="minorHAnsi"/>
              <w:sz w:val="20"/>
              <w:szCs w:val="20"/>
            </w:rPr>
            <w:id w:val="688876713"/>
            <w14:checkbox>
              <w14:checked w14:val="0"/>
              <w14:checkedState w14:val="2612" w14:font="MS Gothic"/>
              <w14:uncheckedState w14:val="2610" w14:font="MS Gothic"/>
            </w14:checkbox>
          </w:sdtPr>
          <w:sdtEndPr/>
          <w:sdtContent>
            <w:tc>
              <w:tcPr>
                <w:tcW w:w="992" w:type="dxa"/>
              </w:tcPr>
              <w:p w14:paraId="1165BC91" w14:textId="77777777" w:rsidR="00377A16" w:rsidRPr="004A66AB" w:rsidRDefault="004A66AB" w:rsidP="004A66AB">
                <w:pPr>
                  <w:pStyle w:val="Listenabsatz"/>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77795619"/>
            <w14:checkbox>
              <w14:checked w14:val="0"/>
              <w14:checkedState w14:val="2612" w14:font="MS Gothic"/>
              <w14:uncheckedState w14:val="2610" w14:font="MS Gothic"/>
            </w14:checkbox>
          </w:sdtPr>
          <w:sdtEndPr/>
          <w:sdtContent>
            <w:tc>
              <w:tcPr>
                <w:tcW w:w="987" w:type="dxa"/>
              </w:tcPr>
              <w:p w14:paraId="06FFD07C"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0A1BC6B2" w14:textId="77777777" w:rsidTr="00377A16">
        <w:tc>
          <w:tcPr>
            <w:tcW w:w="703" w:type="dxa"/>
          </w:tcPr>
          <w:p w14:paraId="251CC3EA"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bb</w:t>
            </w:r>
            <w:proofErr w:type="spellEnd"/>
            <w:r w:rsidRPr="004A66AB">
              <w:rPr>
                <w:rFonts w:asciiTheme="minorHAnsi" w:hAnsiTheme="minorHAnsi" w:cstheme="minorHAnsi"/>
                <w:sz w:val="20"/>
                <w:szCs w:val="20"/>
              </w:rPr>
              <w:t>)</w:t>
            </w:r>
          </w:p>
        </w:tc>
        <w:tc>
          <w:tcPr>
            <w:tcW w:w="5954" w:type="dxa"/>
          </w:tcPr>
          <w:p w14:paraId="5B94B2C9" w14:textId="481793B0"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Ist der </w:t>
            </w:r>
            <w:r w:rsidR="00D51346">
              <w:rPr>
                <w:rFonts w:asciiTheme="minorHAnsi" w:hAnsiTheme="minorHAnsi" w:cstheme="minorHAnsi"/>
                <w:sz w:val="20"/>
                <w:szCs w:val="20"/>
              </w:rPr>
              <w:t>Mandant</w:t>
            </w:r>
            <w:r w:rsidRPr="004A66AB">
              <w:rPr>
                <w:rFonts w:asciiTheme="minorHAnsi" w:hAnsiTheme="minorHAnsi" w:cstheme="minorHAnsi"/>
                <w:sz w:val="20"/>
                <w:szCs w:val="20"/>
              </w:rPr>
              <w:t xml:space="preserve"> oder der wirtschaftlich Berechtigte (soweit vorhanden) in geografischen Gebieten mit hohem Risiko ansässig?</w:t>
            </w:r>
            <w:r w:rsidR="005B3E6D">
              <w:rPr>
                <w:rStyle w:val="Funotenzeichen"/>
                <w:rFonts w:asciiTheme="minorHAnsi" w:hAnsiTheme="minorHAnsi" w:cstheme="minorHAnsi"/>
                <w:sz w:val="20"/>
                <w:szCs w:val="20"/>
              </w:rPr>
              <w:footnoteReference w:id="3"/>
            </w:r>
          </w:p>
        </w:tc>
        <w:tc>
          <w:tcPr>
            <w:tcW w:w="992" w:type="dxa"/>
          </w:tcPr>
          <w:sdt>
            <w:sdtPr>
              <w:rPr>
                <w:rFonts w:asciiTheme="minorHAnsi" w:hAnsiTheme="minorHAnsi" w:cstheme="minorHAnsi"/>
                <w:sz w:val="20"/>
                <w:szCs w:val="20"/>
              </w:rPr>
              <w:id w:val="751163163"/>
              <w14:checkbox>
                <w14:checked w14:val="0"/>
                <w14:checkedState w14:val="2612" w14:font="MS Gothic"/>
                <w14:uncheckedState w14:val="2610" w14:font="MS Gothic"/>
              </w14:checkbox>
            </w:sdtPr>
            <w:sdtEndPr/>
            <w:sdtContent>
              <w:p w14:paraId="729BAD7F" w14:textId="77777777" w:rsidR="007456F5" w:rsidRDefault="007456F5" w:rsidP="007456F5">
                <w:pPr>
                  <w:pStyle w:val="Listenabsatz"/>
                  <w:spacing w:line="240" w:lineRule="auto"/>
                  <w:ind w:left="0"/>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p w14:paraId="595BD13A" w14:textId="77777777" w:rsidR="00377A16" w:rsidRPr="004A66AB" w:rsidRDefault="007456F5" w:rsidP="007456F5">
            <w:pPr>
              <w:pStyle w:val="Listenabsatz"/>
              <w:spacing w:line="240" w:lineRule="auto"/>
              <w:ind w:left="0"/>
              <w:jc w:val="left"/>
              <w:rPr>
                <w:rFonts w:asciiTheme="minorHAnsi" w:hAnsiTheme="minorHAnsi" w:cstheme="minorHAnsi"/>
                <w:sz w:val="20"/>
                <w:szCs w:val="20"/>
              </w:rPr>
            </w:pPr>
            <w:r w:rsidRPr="00A2015C">
              <w:rPr>
                <w:rFonts w:asciiTheme="minorHAnsi" w:hAnsiTheme="minorHAnsi" w:cstheme="minorHAnsi"/>
                <w:sz w:val="16"/>
                <w:szCs w:val="16"/>
              </w:rPr>
              <w:t xml:space="preserve">Achtung! Hohes Risiko! § 15 Abs. 3 </w:t>
            </w:r>
            <w:r>
              <w:rPr>
                <w:rFonts w:asciiTheme="minorHAnsi" w:hAnsiTheme="minorHAnsi" w:cstheme="minorHAnsi"/>
                <w:sz w:val="16"/>
                <w:szCs w:val="16"/>
              </w:rPr>
              <w:t xml:space="preserve">Nr. 2 </w:t>
            </w:r>
            <w:r w:rsidRPr="00A2015C">
              <w:rPr>
                <w:rFonts w:asciiTheme="minorHAnsi" w:hAnsiTheme="minorHAnsi" w:cstheme="minorHAnsi"/>
                <w:sz w:val="16"/>
                <w:szCs w:val="16"/>
              </w:rPr>
              <w:t>GwG!</w:t>
            </w:r>
          </w:p>
        </w:tc>
        <w:sdt>
          <w:sdtPr>
            <w:rPr>
              <w:rFonts w:asciiTheme="minorHAnsi" w:hAnsiTheme="minorHAnsi" w:cstheme="minorHAnsi"/>
              <w:sz w:val="20"/>
              <w:szCs w:val="20"/>
            </w:rPr>
            <w:id w:val="-488183036"/>
            <w14:checkbox>
              <w14:checked w14:val="0"/>
              <w14:checkedState w14:val="2612" w14:font="MS Gothic"/>
              <w14:uncheckedState w14:val="2610" w14:font="MS Gothic"/>
            </w14:checkbox>
          </w:sdtPr>
          <w:sdtEndPr/>
          <w:sdtContent>
            <w:tc>
              <w:tcPr>
                <w:tcW w:w="987" w:type="dxa"/>
              </w:tcPr>
              <w:p w14:paraId="32769415"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195C27F3" w14:textId="77777777" w:rsidTr="00377A16">
        <w:tc>
          <w:tcPr>
            <w:tcW w:w="703" w:type="dxa"/>
          </w:tcPr>
          <w:p w14:paraId="66A23EB4" w14:textId="77777777" w:rsidR="00377A16" w:rsidRPr="004A66AB" w:rsidRDefault="00377A16" w:rsidP="00FB17F3">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t>cc)</w:t>
            </w:r>
          </w:p>
        </w:tc>
        <w:tc>
          <w:tcPr>
            <w:tcW w:w="5954" w:type="dxa"/>
          </w:tcPr>
          <w:p w14:paraId="794C6763" w14:textId="38AA15E0"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Handelt es sich bei </w:t>
            </w:r>
            <w:r w:rsidR="00D51346">
              <w:rPr>
                <w:rFonts w:asciiTheme="minorHAnsi" w:hAnsiTheme="minorHAnsi" w:cstheme="minorHAnsi"/>
                <w:sz w:val="20"/>
                <w:szCs w:val="20"/>
              </w:rPr>
              <w:t>der Mandantin</w:t>
            </w:r>
            <w:r w:rsidRPr="004A66AB">
              <w:rPr>
                <w:rFonts w:asciiTheme="minorHAnsi" w:hAnsiTheme="minorHAnsi" w:cstheme="minorHAnsi"/>
                <w:sz w:val="20"/>
                <w:szCs w:val="20"/>
              </w:rPr>
              <w:t xml:space="preserve"> um juristische Personen oder Rechtsvereinbarungen, die als Instrumente für die private Vermögensverwaltung dienen?</w:t>
            </w:r>
            <w:r w:rsidR="00EB1738">
              <w:rPr>
                <w:rStyle w:val="Funotenzeichen"/>
                <w:rFonts w:asciiTheme="minorHAnsi" w:hAnsiTheme="minorHAnsi" w:cstheme="minorHAnsi"/>
                <w:sz w:val="20"/>
                <w:szCs w:val="20"/>
              </w:rPr>
              <w:footnoteReference w:id="4"/>
            </w:r>
          </w:p>
        </w:tc>
        <w:sdt>
          <w:sdtPr>
            <w:rPr>
              <w:rFonts w:asciiTheme="minorHAnsi" w:hAnsiTheme="minorHAnsi" w:cstheme="minorHAnsi"/>
              <w:sz w:val="20"/>
              <w:szCs w:val="20"/>
            </w:rPr>
            <w:id w:val="1588199453"/>
            <w14:checkbox>
              <w14:checked w14:val="0"/>
              <w14:checkedState w14:val="2612" w14:font="MS Gothic"/>
              <w14:uncheckedState w14:val="2610" w14:font="MS Gothic"/>
            </w14:checkbox>
          </w:sdtPr>
          <w:sdtEndPr/>
          <w:sdtContent>
            <w:tc>
              <w:tcPr>
                <w:tcW w:w="992" w:type="dxa"/>
              </w:tcPr>
              <w:p w14:paraId="032745AB"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79709559"/>
            <w14:checkbox>
              <w14:checked w14:val="0"/>
              <w14:checkedState w14:val="2612" w14:font="MS Gothic"/>
              <w14:uncheckedState w14:val="2610" w14:font="MS Gothic"/>
            </w14:checkbox>
          </w:sdtPr>
          <w:sdtEndPr/>
          <w:sdtContent>
            <w:tc>
              <w:tcPr>
                <w:tcW w:w="987" w:type="dxa"/>
              </w:tcPr>
              <w:p w14:paraId="14A8589C"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25AEC2A6" w14:textId="77777777" w:rsidTr="00377A16">
        <w:tc>
          <w:tcPr>
            <w:tcW w:w="703" w:type="dxa"/>
          </w:tcPr>
          <w:p w14:paraId="7F75667F"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dd</w:t>
            </w:r>
            <w:proofErr w:type="spellEnd"/>
            <w:r w:rsidRPr="004A66AB">
              <w:rPr>
                <w:rFonts w:asciiTheme="minorHAnsi" w:hAnsiTheme="minorHAnsi" w:cstheme="minorHAnsi"/>
                <w:sz w:val="20"/>
                <w:szCs w:val="20"/>
              </w:rPr>
              <w:t>)</w:t>
            </w:r>
          </w:p>
        </w:tc>
        <w:tc>
          <w:tcPr>
            <w:tcW w:w="5954" w:type="dxa"/>
          </w:tcPr>
          <w:p w14:paraId="55EA1271" w14:textId="78042A28"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Handelt es sich </w:t>
            </w:r>
            <w:proofErr w:type="gramStart"/>
            <w:r w:rsidRPr="004A66AB">
              <w:rPr>
                <w:rFonts w:asciiTheme="minorHAnsi" w:hAnsiTheme="minorHAnsi" w:cstheme="minorHAnsi"/>
                <w:sz w:val="20"/>
                <w:szCs w:val="20"/>
              </w:rPr>
              <w:t xml:space="preserve">bei dem </w:t>
            </w:r>
            <w:r w:rsidR="00D51346">
              <w:rPr>
                <w:rFonts w:asciiTheme="minorHAnsi" w:hAnsiTheme="minorHAnsi" w:cstheme="minorHAnsi"/>
                <w:sz w:val="20"/>
                <w:szCs w:val="20"/>
              </w:rPr>
              <w:t>Mandantin</w:t>
            </w:r>
            <w:proofErr w:type="gramEnd"/>
            <w:r w:rsidRPr="004A66AB">
              <w:rPr>
                <w:rFonts w:asciiTheme="minorHAnsi" w:hAnsiTheme="minorHAnsi" w:cstheme="minorHAnsi"/>
                <w:sz w:val="20"/>
                <w:szCs w:val="20"/>
              </w:rPr>
              <w:t xml:space="preserve"> um Unternehmen mit nominellen Anteilseignern</w:t>
            </w:r>
            <w:r w:rsidR="00577FEE">
              <w:rPr>
                <w:rStyle w:val="Funotenzeichen"/>
                <w:rFonts w:asciiTheme="minorHAnsi" w:hAnsiTheme="minorHAnsi" w:cstheme="minorHAnsi"/>
                <w:sz w:val="20"/>
                <w:szCs w:val="20"/>
              </w:rPr>
              <w:footnoteReference w:id="5"/>
            </w:r>
            <w:r w:rsidRPr="004A66AB">
              <w:rPr>
                <w:rFonts w:asciiTheme="minorHAnsi" w:hAnsiTheme="minorHAnsi" w:cstheme="minorHAnsi"/>
                <w:sz w:val="20"/>
                <w:szCs w:val="20"/>
              </w:rPr>
              <w:t xml:space="preserve"> oder als Inhaberpapiere </w:t>
            </w:r>
            <w:r w:rsidR="00577FEE">
              <w:rPr>
                <w:rFonts w:asciiTheme="minorHAnsi" w:hAnsiTheme="minorHAnsi" w:cstheme="minorHAnsi"/>
                <w:sz w:val="20"/>
                <w:szCs w:val="20"/>
              </w:rPr>
              <w:t>e</w:t>
            </w:r>
            <w:r w:rsidRPr="004A66AB">
              <w:rPr>
                <w:rFonts w:asciiTheme="minorHAnsi" w:hAnsiTheme="minorHAnsi" w:cstheme="minorHAnsi"/>
                <w:sz w:val="20"/>
                <w:szCs w:val="20"/>
              </w:rPr>
              <w:t>mit</w:t>
            </w:r>
            <w:r w:rsidR="00577FEE">
              <w:rPr>
                <w:rFonts w:asciiTheme="minorHAnsi" w:hAnsiTheme="minorHAnsi" w:cstheme="minorHAnsi"/>
                <w:sz w:val="20"/>
                <w:szCs w:val="20"/>
              </w:rPr>
              <w:t>t</w:t>
            </w:r>
            <w:r w:rsidRPr="004A66AB">
              <w:rPr>
                <w:rFonts w:asciiTheme="minorHAnsi" w:hAnsiTheme="minorHAnsi" w:cstheme="minorHAnsi"/>
                <w:sz w:val="20"/>
                <w:szCs w:val="20"/>
              </w:rPr>
              <w:t>ierten Aktien</w:t>
            </w:r>
            <w:r w:rsidR="00577FEE">
              <w:rPr>
                <w:rStyle w:val="Funotenzeichen"/>
                <w:rFonts w:asciiTheme="minorHAnsi" w:hAnsiTheme="minorHAnsi" w:cstheme="minorHAnsi"/>
                <w:sz w:val="20"/>
                <w:szCs w:val="20"/>
              </w:rPr>
              <w:footnoteReference w:id="6"/>
            </w:r>
            <w:r w:rsidRPr="004A66AB">
              <w:rPr>
                <w:rFonts w:asciiTheme="minorHAnsi" w:hAnsiTheme="minorHAnsi" w:cstheme="minorHAnsi"/>
                <w:sz w:val="20"/>
                <w:szCs w:val="20"/>
              </w:rPr>
              <w:t xml:space="preserve">? </w:t>
            </w:r>
          </w:p>
        </w:tc>
        <w:sdt>
          <w:sdtPr>
            <w:rPr>
              <w:rFonts w:asciiTheme="minorHAnsi" w:hAnsiTheme="minorHAnsi" w:cstheme="minorHAnsi"/>
              <w:sz w:val="20"/>
              <w:szCs w:val="20"/>
            </w:rPr>
            <w:id w:val="-600725270"/>
            <w14:checkbox>
              <w14:checked w14:val="0"/>
              <w14:checkedState w14:val="2612" w14:font="MS Gothic"/>
              <w14:uncheckedState w14:val="2610" w14:font="MS Gothic"/>
            </w14:checkbox>
          </w:sdtPr>
          <w:sdtEndPr/>
          <w:sdtContent>
            <w:tc>
              <w:tcPr>
                <w:tcW w:w="992" w:type="dxa"/>
              </w:tcPr>
              <w:p w14:paraId="0FD26015"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955392593"/>
            <w14:checkbox>
              <w14:checked w14:val="0"/>
              <w14:checkedState w14:val="2612" w14:font="MS Gothic"/>
              <w14:uncheckedState w14:val="2610" w14:font="MS Gothic"/>
            </w14:checkbox>
          </w:sdtPr>
          <w:sdtEndPr/>
          <w:sdtContent>
            <w:tc>
              <w:tcPr>
                <w:tcW w:w="987" w:type="dxa"/>
              </w:tcPr>
              <w:p w14:paraId="14BCAFBE"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1E8C38A7" w14:textId="77777777" w:rsidTr="00377A16">
        <w:tc>
          <w:tcPr>
            <w:tcW w:w="703" w:type="dxa"/>
          </w:tcPr>
          <w:p w14:paraId="3C6E1DBE"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ee</w:t>
            </w:r>
            <w:proofErr w:type="spellEnd"/>
            <w:r w:rsidRPr="004A66AB">
              <w:rPr>
                <w:rFonts w:asciiTheme="minorHAnsi" w:hAnsiTheme="minorHAnsi" w:cstheme="minorHAnsi"/>
                <w:sz w:val="20"/>
                <w:szCs w:val="20"/>
              </w:rPr>
              <w:t>)</w:t>
            </w:r>
          </w:p>
        </w:tc>
        <w:tc>
          <w:tcPr>
            <w:tcW w:w="5954" w:type="dxa"/>
          </w:tcPr>
          <w:p w14:paraId="6777C7C8" w14:textId="23C37FEE"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Handelt es sich bei </w:t>
            </w:r>
            <w:r w:rsidR="00D51346">
              <w:rPr>
                <w:rFonts w:asciiTheme="minorHAnsi" w:hAnsiTheme="minorHAnsi" w:cstheme="minorHAnsi"/>
                <w:sz w:val="20"/>
                <w:szCs w:val="20"/>
              </w:rPr>
              <w:t>der Mandantin</w:t>
            </w:r>
            <w:r w:rsidRPr="004A66AB">
              <w:rPr>
                <w:rFonts w:asciiTheme="minorHAnsi" w:hAnsiTheme="minorHAnsi" w:cstheme="minorHAnsi"/>
                <w:sz w:val="20"/>
                <w:szCs w:val="20"/>
              </w:rPr>
              <w:t xml:space="preserve"> um bargeldintensive Unternehmen?</w:t>
            </w:r>
          </w:p>
        </w:tc>
        <w:sdt>
          <w:sdtPr>
            <w:rPr>
              <w:rFonts w:asciiTheme="minorHAnsi" w:hAnsiTheme="minorHAnsi" w:cstheme="minorHAnsi"/>
              <w:sz w:val="20"/>
              <w:szCs w:val="20"/>
            </w:rPr>
            <w:id w:val="1391539373"/>
            <w14:checkbox>
              <w14:checked w14:val="0"/>
              <w14:checkedState w14:val="2612" w14:font="MS Gothic"/>
              <w14:uncheckedState w14:val="2610" w14:font="MS Gothic"/>
            </w14:checkbox>
          </w:sdtPr>
          <w:sdtEndPr/>
          <w:sdtContent>
            <w:tc>
              <w:tcPr>
                <w:tcW w:w="992" w:type="dxa"/>
              </w:tcPr>
              <w:p w14:paraId="7938219D"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22782876"/>
            <w14:checkbox>
              <w14:checked w14:val="0"/>
              <w14:checkedState w14:val="2612" w14:font="MS Gothic"/>
              <w14:uncheckedState w14:val="2610" w14:font="MS Gothic"/>
            </w14:checkbox>
          </w:sdtPr>
          <w:sdtEndPr/>
          <w:sdtContent>
            <w:tc>
              <w:tcPr>
                <w:tcW w:w="987" w:type="dxa"/>
              </w:tcPr>
              <w:p w14:paraId="796E7BB1"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228A0ADF" w14:textId="77777777" w:rsidTr="00377A16">
        <w:tc>
          <w:tcPr>
            <w:tcW w:w="703" w:type="dxa"/>
          </w:tcPr>
          <w:p w14:paraId="0466222F" w14:textId="77777777" w:rsidR="00377A16" w:rsidRPr="004A66AB" w:rsidRDefault="00377A16" w:rsidP="00FB17F3">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lastRenderedPageBreak/>
              <w:t>ff)</w:t>
            </w:r>
          </w:p>
        </w:tc>
        <w:tc>
          <w:tcPr>
            <w:tcW w:w="5954" w:type="dxa"/>
          </w:tcPr>
          <w:p w14:paraId="5D3A0B70" w14:textId="288133E3"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Besteht angesichts der Art der Geschäftstätigkeit </w:t>
            </w:r>
            <w:proofErr w:type="gramStart"/>
            <w:r w:rsidRPr="004A66AB">
              <w:rPr>
                <w:rFonts w:asciiTheme="minorHAnsi" w:hAnsiTheme="minorHAnsi" w:cstheme="minorHAnsi"/>
                <w:sz w:val="20"/>
                <w:szCs w:val="20"/>
              </w:rPr>
              <w:t xml:space="preserve">bei dem </w:t>
            </w:r>
            <w:r w:rsidR="00D51346">
              <w:rPr>
                <w:rFonts w:asciiTheme="minorHAnsi" w:hAnsiTheme="minorHAnsi" w:cstheme="minorHAnsi"/>
                <w:sz w:val="20"/>
                <w:szCs w:val="20"/>
              </w:rPr>
              <w:t>Mandant</w:t>
            </w:r>
            <w:proofErr w:type="gramEnd"/>
            <w:r w:rsidR="00D51346">
              <w:rPr>
                <w:rFonts w:asciiTheme="minorHAnsi" w:hAnsiTheme="minorHAnsi" w:cstheme="minorHAnsi"/>
                <w:sz w:val="20"/>
                <w:szCs w:val="20"/>
              </w:rPr>
              <w:t xml:space="preserve"> </w:t>
            </w:r>
            <w:r w:rsidRPr="004A66AB">
              <w:rPr>
                <w:rFonts w:asciiTheme="minorHAnsi" w:hAnsiTheme="minorHAnsi" w:cstheme="minorHAnsi"/>
                <w:sz w:val="20"/>
                <w:szCs w:val="20"/>
              </w:rPr>
              <w:t xml:space="preserve">eine als ungewöhnlich oder übermäßig kompliziert erscheinende Eigentumsstruktur des Unternehmens? </w:t>
            </w:r>
          </w:p>
        </w:tc>
        <w:sdt>
          <w:sdtPr>
            <w:rPr>
              <w:rFonts w:asciiTheme="minorHAnsi" w:hAnsiTheme="minorHAnsi" w:cstheme="minorHAnsi"/>
              <w:sz w:val="20"/>
              <w:szCs w:val="20"/>
            </w:rPr>
            <w:id w:val="-656990520"/>
            <w14:checkbox>
              <w14:checked w14:val="0"/>
              <w14:checkedState w14:val="2612" w14:font="MS Gothic"/>
              <w14:uncheckedState w14:val="2610" w14:font="MS Gothic"/>
            </w14:checkbox>
          </w:sdtPr>
          <w:sdtEndPr/>
          <w:sdtContent>
            <w:tc>
              <w:tcPr>
                <w:tcW w:w="992" w:type="dxa"/>
              </w:tcPr>
              <w:p w14:paraId="16D5A188"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53877922"/>
            <w14:checkbox>
              <w14:checked w14:val="0"/>
              <w14:checkedState w14:val="2612" w14:font="MS Gothic"/>
              <w14:uncheckedState w14:val="2610" w14:font="MS Gothic"/>
            </w14:checkbox>
          </w:sdtPr>
          <w:sdtEndPr/>
          <w:sdtContent>
            <w:tc>
              <w:tcPr>
                <w:tcW w:w="987" w:type="dxa"/>
              </w:tcPr>
              <w:p w14:paraId="1CA289B8"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377A16" w:rsidRPr="004A66AB" w14:paraId="08CF168F" w14:textId="77777777" w:rsidTr="00377A16">
        <w:tc>
          <w:tcPr>
            <w:tcW w:w="703" w:type="dxa"/>
          </w:tcPr>
          <w:p w14:paraId="24CFDB3D" w14:textId="77777777" w:rsidR="00377A16" w:rsidRPr="004A66AB" w:rsidRDefault="00377A16"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gg</w:t>
            </w:r>
            <w:proofErr w:type="spellEnd"/>
            <w:r w:rsidRPr="004A66AB">
              <w:rPr>
                <w:rFonts w:asciiTheme="minorHAnsi" w:hAnsiTheme="minorHAnsi" w:cstheme="minorHAnsi"/>
                <w:sz w:val="20"/>
                <w:szCs w:val="20"/>
              </w:rPr>
              <w:t>)</w:t>
            </w:r>
          </w:p>
        </w:tc>
        <w:tc>
          <w:tcPr>
            <w:tcW w:w="5954" w:type="dxa"/>
          </w:tcPr>
          <w:p w14:paraId="551A7EE9" w14:textId="584DFA47" w:rsidR="00377A16" w:rsidRPr="004A66AB" w:rsidRDefault="00377A16"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Ist der </w:t>
            </w:r>
            <w:r w:rsidR="00D51346">
              <w:rPr>
                <w:rFonts w:asciiTheme="minorHAnsi" w:hAnsiTheme="minorHAnsi" w:cstheme="minorHAnsi"/>
                <w:sz w:val="20"/>
                <w:szCs w:val="20"/>
              </w:rPr>
              <w:t>Mandant</w:t>
            </w:r>
            <w:r w:rsidRPr="004A66AB">
              <w:rPr>
                <w:rFonts w:asciiTheme="minorHAnsi" w:hAnsiTheme="minorHAnsi" w:cstheme="minorHAnsi"/>
                <w:sz w:val="20"/>
                <w:szCs w:val="20"/>
              </w:rPr>
              <w:t xml:space="preserve"> ein Drittstaatsangehöriger, der Aufenthaltsrechte oder die Staatsbürgerschaft eines Mitgliedsstaates im Austausch </w:t>
            </w:r>
            <w:r w:rsidR="00215E24" w:rsidRPr="004A66AB">
              <w:rPr>
                <w:rFonts w:asciiTheme="minorHAnsi" w:hAnsiTheme="minorHAnsi" w:cstheme="minorHAnsi"/>
                <w:sz w:val="20"/>
                <w:szCs w:val="20"/>
              </w:rPr>
              <w:t>gegen die Übertragung von Kapital, den Kauf von Immobilien oder Staatsanleihen oder Investitionen in Gesellschaften in diesem Mitgliedsstaat beantragt?</w:t>
            </w:r>
          </w:p>
        </w:tc>
        <w:sdt>
          <w:sdtPr>
            <w:rPr>
              <w:rFonts w:asciiTheme="minorHAnsi" w:hAnsiTheme="minorHAnsi" w:cstheme="minorHAnsi"/>
              <w:sz w:val="20"/>
              <w:szCs w:val="20"/>
            </w:rPr>
            <w:id w:val="1206517601"/>
            <w14:checkbox>
              <w14:checked w14:val="0"/>
              <w14:checkedState w14:val="2612" w14:font="MS Gothic"/>
              <w14:uncheckedState w14:val="2610" w14:font="MS Gothic"/>
            </w14:checkbox>
          </w:sdtPr>
          <w:sdtEndPr/>
          <w:sdtContent>
            <w:tc>
              <w:tcPr>
                <w:tcW w:w="992" w:type="dxa"/>
              </w:tcPr>
              <w:p w14:paraId="7483A2FB"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94656602"/>
            <w14:checkbox>
              <w14:checked w14:val="0"/>
              <w14:checkedState w14:val="2612" w14:font="MS Gothic"/>
              <w14:uncheckedState w14:val="2610" w14:font="MS Gothic"/>
            </w14:checkbox>
          </w:sdtPr>
          <w:sdtEndPr/>
          <w:sdtContent>
            <w:tc>
              <w:tcPr>
                <w:tcW w:w="987" w:type="dxa"/>
              </w:tcPr>
              <w:p w14:paraId="79107E6D" w14:textId="77777777" w:rsidR="00377A16" w:rsidRPr="004A66AB" w:rsidRDefault="00377A16"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843910" w:rsidRPr="004A66AB" w14:paraId="3CDE076F" w14:textId="77777777" w:rsidTr="00377A16">
        <w:tc>
          <w:tcPr>
            <w:tcW w:w="703" w:type="dxa"/>
          </w:tcPr>
          <w:p w14:paraId="0BA12247" w14:textId="77777777" w:rsidR="00843910" w:rsidRPr="004A66AB" w:rsidRDefault="00843910"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hh</w:t>
            </w:r>
            <w:proofErr w:type="spellEnd"/>
            <w:r w:rsidRPr="004A66AB">
              <w:rPr>
                <w:rFonts w:asciiTheme="minorHAnsi" w:hAnsiTheme="minorHAnsi" w:cstheme="minorHAnsi"/>
                <w:sz w:val="20"/>
                <w:szCs w:val="20"/>
              </w:rPr>
              <w:t>)</w:t>
            </w:r>
          </w:p>
        </w:tc>
        <w:tc>
          <w:tcPr>
            <w:tcW w:w="5954" w:type="dxa"/>
          </w:tcPr>
          <w:p w14:paraId="3FACA55B" w14:textId="4162E6B9" w:rsidR="00843910" w:rsidRPr="004A66AB"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Handelt es sich bei dem </w:t>
            </w:r>
            <w:r w:rsidR="00D51346">
              <w:rPr>
                <w:rFonts w:asciiTheme="minorHAnsi" w:hAnsiTheme="minorHAnsi" w:cstheme="minorHAnsi"/>
                <w:sz w:val="20"/>
                <w:szCs w:val="20"/>
              </w:rPr>
              <w:t>Mandantin</w:t>
            </w:r>
            <w:r w:rsidRPr="004A66AB">
              <w:rPr>
                <w:rFonts w:asciiTheme="minorHAnsi" w:hAnsiTheme="minorHAnsi" w:cstheme="minorHAnsi"/>
                <w:sz w:val="20"/>
                <w:szCs w:val="20"/>
              </w:rPr>
              <w:t xml:space="preserve"> oder dem wirtschaftlich Berechtigten (soweit vorhanden) um eine politisch exponierte Person, ein unmittelbares Familienmitglied einer politisch exponierten Person oder eine der  politisch exponierten Person bekanntermaßen nahestehende Person?</w:t>
            </w:r>
          </w:p>
        </w:tc>
        <w:tc>
          <w:tcPr>
            <w:tcW w:w="992" w:type="dxa"/>
          </w:tcPr>
          <w:sdt>
            <w:sdtPr>
              <w:rPr>
                <w:rFonts w:asciiTheme="minorHAnsi" w:hAnsiTheme="minorHAnsi" w:cstheme="minorHAnsi"/>
                <w:sz w:val="20"/>
                <w:szCs w:val="20"/>
              </w:rPr>
              <w:id w:val="1333108120"/>
              <w14:checkbox>
                <w14:checked w14:val="0"/>
                <w14:checkedState w14:val="2612" w14:font="MS Gothic"/>
                <w14:uncheckedState w14:val="2610" w14:font="MS Gothic"/>
              </w14:checkbox>
            </w:sdtPr>
            <w:sdtEndPr/>
            <w:sdtContent>
              <w:p w14:paraId="5D506A4D" w14:textId="77777777" w:rsidR="00843910" w:rsidRDefault="00063B7E" w:rsidP="00063B7E">
                <w:pPr>
                  <w:pStyle w:val="Listenabsatz"/>
                  <w:spacing w:line="240" w:lineRule="auto"/>
                  <w:ind w:left="0"/>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p w14:paraId="710AE86E" w14:textId="77777777" w:rsidR="00A2015C" w:rsidRPr="00A2015C" w:rsidRDefault="00A2015C" w:rsidP="00063B7E">
            <w:pPr>
              <w:pStyle w:val="Listenabsatz"/>
              <w:spacing w:line="240" w:lineRule="auto"/>
              <w:ind w:left="0"/>
              <w:jc w:val="left"/>
              <w:rPr>
                <w:rFonts w:asciiTheme="minorHAnsi" w:hAnsiTheme="minorHAnsi" w:cstheme="minorHAnsi"/>
                <w:sz w:val="16"/>
                <w:szCs w:val="16"/>
              </w:rPr>
            </w:pPr>
            <w:r w:rsidRPr="00A2015C">
              <w:rPr>
                <w:rFonts w:asciiTheme="minorHAnsi" w:hAnsiTheme="minorHAnsi" w:cstheme="minorHAnsi"/>
                <w:sz w:val="16"/>
                <w:szCs w:val="16"/>
              </w:rPr>
              <w:t xml:space="preserve">Achtung! Hohes Risiko! § 15 Abs. 3 </w:t>
            </w:r>
            <w:r w:rsidR="007456F5">
              <w:rPr>
                <w:rFonts w:asciiTheme="minorHAnsi" w:hAnsiTheme="minorHAnsi" w:cstheme="minorHAnsi"/>
                <w:sz w:val="16"/>
                <w:szCs w:val="16"/>
              </w:rPr>
              <w:t xml:space="preserve">Nr. 1 </w:t>
            </w:r>
            <w:r w:rsidRPr="00A2015C">
              <w:rPr>
                <w:rFonts w:asciiTheme="minorHAnsi" w:hAnsiTheme="minorHAnsi" w:cstheme="minorHAnsi"/>
                <w:sz w:val="16"/>
                <w:szCs w:val="16"/>
              </w:rPr>
              <w:t>GwG!</w:t>
            </w:r>
          </w:p>
        </w:tc>
        <w:sdt>
          <w:sdtPr>
            <w:rPr>
              <w:rFonts w:asciiTheme="minorHAnsi" w:hAnsiTheme="minorHAnsi" w:cstheme="minorHAnsi"/>
              <w:sz w:val="20"/>
              <w:szCs w:val="20"/>
            </w:rPr>
            <w:id w:val="999469599"/>
            <w14:checkbox>
              <w14:checked w14:val="0"/>
              <w14:checkedState w14:val="2612" w14:font="MS Gothic"/>
              <w14:uncheckedState w14:val="2610" w14:font="MS Gothic"/>
            </w14:checkbox>
          </w:sdtPr>
          <w:sdtEndPr/>
          <w:sdtContent>
            <w:tc>
              <w:tcPr>
                <w:tcW w:w="987" w:type="dxa"/>
              </w:tcPr>
              <w:p w14:paraId="4A83C9B5" w14:textId="77777777" w:rsidR="00843910" w:rsidRPr="004A66AB" w:rsidRDefault="00843910" w:rsidP="004A66AB">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bl>
    <w:p w14:paraId="2CD00FA2" w14:textId="77777777" w:rsidR="00215E24" w:rsidRPr="00CE7CDC" w:rsidRDefault="00215E24" w:rsidP="00CE7CDC">
      <w:pPr>
        <w:rPr>
          <w:rFonts w:asciiTheme="minorHAnsi" w:hAnsiTheme="minorHAnsi" w:cstheme="minorHAnsi"/>
          <w:sz w:val="20"/>
          <w:szCs w:val="20"/>
        </w:rPr>
      </w:pPr>
    </w:p>
    <w:tbl>
      <w:tblPr>
        <w:tblStyle w:val="Tabellenraster"/>
        <w:tblW w:w="0" w:type="auto"/>
        <w:tblInd w:w="426" w:type="dxa"/>
        <w:tblLook w:val="04A0" w:firstRow="1" w:lastRow="0" w:firstColumn="1" w:lastColumn="0" w:noHBand="0" w:noVBand="1"/>
      </w:tblPr>
      <w:tblGrid>
        <w:gridCol w:w="703"/>
        <w:gridCol w:w="5954"/>
        <w:gridCol w:w="992"/>
        <w:gridCol w:w="987"/>
      </w:tblGrid>
      <w:tr w:rsidR="00215E24" w:rsidRPr="004A66AB" w14:paraId="404B1EC2" w14:textId="77777777" w:rsidTr="005B48B2">
        <w:tc>
          <w:tcPr>
            <w:tcW w:w="6657" w:type="dxa"/>
            <w:gridSpan w:val="2"/>
          </w:tcPr>
          <w:p w14:paraId="44F47951" w14:textId="77777777" w:rsidR="00215E24" w:rsidRPr="00FB17F3" w:rsidRDefault="00215E24" w:rsidP="000E62FC">
            <w:pPr>
              <w:pStyle w:val="Listenabsatz"/>
              <w:spacing w:line="240" w:lineRule="auto"/>
              <w:ind w:left="0"/>
              <w:rPr>
                <w:rFonts w:asciiTheme="minorHAnsi" w:hAnsiTheme="minorHAnsi" w:cstheme="minorHAnsi"/>
                <w:b/>
                <w:sz w:val="20"/>
                <w:szCs w:val="20"/>
              </w:rPr>
            </w:pPr>
            <w:r w:rsidRPr="00FB17F3">
              <w:rPr>
                <w:rFonts w:asciiTheme="minorHAnsi" w:hAnsiTheme="minorHAnsi" w:cstheme="minorHAnsi"/>
                <w:b/>
                <w:sz w:val="20"/>
                <w:szCs w:val="20"/>
              </w:rPr>
              <w:t>b) bzgl. des Produkt-, Dienstleistungs-, Transaktions- oder Vertriebskanalrisikos</w:t>
            </w:r>
          </w:p>
        </w:tc>
        <w:tc>
          <w:tcPr>
            <w:tcW w:w="992" w:type="dxa"/>
          </w:tcPr>
          <w:p w14:paraId="71DEEC7E" w14:textId="77777777" w:rsidR="00215E24" w:rsidRPr="00FB17F3" w:rsidRDefault="00FB17F3" w:rsidP="00FB17F3">
            <w:pPr>
              <w:pStyle w:val="Listenabsatz"/>
              <w:ind w:left="0"/>
              <w:jc w:val="center"/>
              <w:rPr>
                <w:rFonts w:asciiTheme="minorHAnsi" w:hAnsiTheme="minorHAnsi" w:cstheme="minorHAnsi"/>
                <w:b/>
                <w:sz w:val="20"/>
                <w:szCs w:val="20"/>
              </w:rPr>
            </w:pPr>
            <w:r>
              <w:rPr>
                <w:rFonts w:asciiTheme="minorHAnsi" w:hAnsiTheme="minorHAnsi" w:cstheme="minorHAnsi"/>
                <w:b/>
                <w:sz w:val="20"/>
                <w:szCs w:val="20"/>
              </w:rPr>
              <w:t>J</w:t>
            </w:r>
            <w:r w:rsidR="00215E24" w:rsidRPr="00FB17F3">
              <w:rPr>
                <w:rFonts w:asciiTheme="minorHAnsi" w:hAnsiTheme="minorHAnsi" w:cstheme="minorHAnsi"/>
                <w:b/>
                <w:sz w:val="20"/>
                <w:szCs w:val="20"/>
              </w:rPr>
              <w:t>a</w:t>
            </w:r>
          </w:p>
        </w:tc>
        <w:tc>
          <w:tcPr>
            <w:tcW w:w="987" w:type="dxa"/>
          </w:tcPr>
          <w:p w14:paraId="10239656" w14:textId="77777777" w:rsidR="00215E24" w:rsidRPr="00FB17F3" w:rsidRDefault="00FB17F3" w:rsidP="00FB17F3">
            <w:pPr>
              <w:pStyle w:val="Listenabsatz"/>
              <w:ind w:left="0"/>
              <w:jc w:val="center"/>
              <w:rPr>
                <w:rFonts w:asciiTheme="minorHAnsi" w:hAnsiTheme="minorHAnsi" w:cstheme="minorHAnsi"/>
                <w:b/>
                <w:sz w:val="20"/>
                <w:szCs w:val="20"/>
              </w:rPr>
            </w:pPr>
            <w:r>
              <w:rPr>
                <w:rFonts w:asciiTheme="minorHAnsi" w:hAnsiTheme="minorHAnsi" w:cstheme="minorHAnsi"/>
                <w:b/>
                <w:sz w:val="20"/>
                <w:szCs w:val="20"/>
              </w:rPr>
              <w:t>N</w:t>
            </w:r>
            <w:r w:rsidR="00215E24" w:rsidRPr="00FB17F3">
              <w:rPr>
                <w:rFonts w:asciiTheme="minorHAnsi" w:hAnsiTheme="minorHAnsi" w:cstheme="minorHAnsi"/>
                <w:b/>
                <w:sz w:val="20"/>
                <w:szCs w:val="20"/>
              </w:rPr>
              <w:t>ein</w:t>
            </w:r>
          </w:p>
        </w:tc>
      </w:tr>
      <w:tr w:rsidR="00843910" w:rsidRPr="004A66AB" w14:paraId="38AC48D0" w14:textId="77777777" w:rsidTr="005B48B2">
        <w:tc>
          <w:tcPr>
            <w:tcW w:w="703" w:type="dxa"/>
          </w:tcPr>
          <w:p w14:paraId="1CE7D730" w14:textId="77777777" w:rsidR="00215E24" w:rsidRPr="004A66AB" w:rsidRDefault="00215E24"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aa</w:t>
            </w:r>
            <w:proofErr w:type="spellEnd"/>
            <w:r w:rsidRPr="004A66AB">
              <w:rPr>
                <w:rFonts w:asciiTheme="minorHAnsi" w:hAnsiTheme="minorHAnsi" w:cstheme="minorHAnsi"/>
                <w:sz w:val="20"/>
                <w:szCs w:val="20"/>
              </w:rPr>
              <w:t>)</w:t>
            </w:r>
          </w:p>
        </w:tc>
        <w:tc>
          <w:tcPr>
            <w:tcW w:w="5954" w:type="dxa"/>
          </w:tcPr>
          <w:p w14:paraId="053716B2"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Werden bei der vorliegenden Transaktion/Geschäftsbeziehung vermögende Privatpersonen</w:t>
            </w:r>
            <w:r w:rsidR="00577FEE">
              <w:rPr>
                <w:rStyle w:val="Funotenzeichen"/>
                <w:rFonts w:asciiTheme="minorHAnsi" w:hAnsiTheme="minorHAnsi" w:cstheme="minorHAnsi"/>
                <w:sz w:val="20"/>
                <w:szCs w:val="20"/>
              </w:rPr>
              <w:footnoteReference w:id="7"/>
            </w:r>
            <w:r w:rsidRPr="004A66AB">
              <w:rPr>
                <w:rFonts w:asciiTheme="minorHAnsi" w:hAnsiTheme="minorHAnsi" w:cstheme="minorHAnsi"/>
                <w:sz w:val="20"/>
                <w:szCs w:val="20"/>
              </w:rPr>
              <w:t xml:space="preserve"> betreut? </w:t>
            </w:r>
          </w:p>
        </w:tc>
        <w:sdt>
          <w:sdtPr>
            <w:rPr>
              <w:rFonts w:asciiTheme="minorHAnsi" w:hAnsiTheme="minorHAnsi" w:cstheme="minorHAnsi"/>
              <w:sz w:val="20"/>
              <w:szCs w:val="20"/>
            </w:rPr>
            <w:id w:val="-1791437967"/>
            <w14:checkbox>
              <w14:checked w14:val="0"/>
              <w14:checkedState w14:val="2612" w14:font="MS Gothic"/>
              <w14:uncheckedState w14:val="2610" w14:font="MS Gothic"/>
            </w14:checkbox>
          </w:sdtPr>
          <w:sdtEndPr/>
          <w:sdtContent>
            <w:tc>
              <w:tcPr>
                <w:tcW w:w="992" w:type="dxa"/>
              </w:tcPr>
              <w:p w14:paraId="2D6E5E5E" w14:textId="77777777" w:rsidR="00215E24" w:rsidRPr="004A66AB" w:rsidRDefault="000E62FC" w:rsidP="00FB17F3">
                <w:pPr>
                  <w:pStyle w:val="Listenabsatz"/>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9558314"/>
            <w14:checkbox>
              <w14:checked w14:val="0"/>
              <w14:checkedState w14:val="2612" w14:font="MS Gothic"/>
              <w14:uncheckedState w14:val="2610" w14:font="MS Gothic"/>
            </w14:checkbox>
          </w:sdtPr>
          <w:sdtEndPr/>
          <w:sdtContent>
            <w:tc>
              <w:tcPr>
                <w:tcW w:w="987" w:type="dxa"/>
              </w:tcPr>
              <w:p w14:paraId="7E26FC5C"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843910" w:rsidRPr="004A66AB" w14:paraId="5A3A0921" w14:textId="77777777" w:rsidTr="005B48B2">
        <w:tc>
          <w:tcPr>
            <w:tcW w:w="703" w:type="dxa"/>
          </w:tcPr>
          <w:p w14:paraId="447222E9" w14:textId="77777777" w:rsidR="00215E24" w:rsidRPr="004A66AB" w:rsidRDefault="00215E24"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bb</w:t>
            </w:r>
            <w:proofErr w:type="spellEnd"/>
            <w:r w:rsidRPr="004A66AB">
              <w:rPr>
                <w:rFonts w:asciiTheme="minorHAnsi" w:hAnsiTheme="minorHAnsi" w:cstheme="minorHAnsi"/>
                <w:sz w:val="20"/>
                <w:szCs w:val="20"/>
              </w:rPr>
              <w:t>)</w:t>
            </w:r>
          </w:p>
        </w:tc>
        <w:tc>
          <w:tcPr>
            <w:tcW w:w="5954" w:type="dxa"/>
          </w:tcPr>
          <w:p w14:paraId="69B22C31"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K</w:t>
            </w:r>
            <w:r w:rsidR="00287005">
              <w:rPr>
                <w:rFonts w:asciiTheme="minorHAnsi" w:hAnsiTheme="minorHAnsi" w:cstheme="minorHAnsi"/>
                <w:sz w:val="20"/>
                <w:szCs w:val="20"/>
              </w:rPr>
              <w:t>ann</w:t>
            </w:r>
            <w:r w:rsidRPr="004A66AB">
              <w:rPr>
                <w:rFonts w:asciiTheme="minorHAnsi" w:hAnsiTheme="minorHAnsi" w:cstheme="minorHAnsi"/>
                <w:sz w:val="20"/>
                <w:szCs w:val="20"/>
              </w:rPr>
              <w:t xml:space="preserve"> bei der vorliegenden Transaktion/Geschäftsbeziehung die Anonymität von Personen begünstigt werden? </w:t>
            </w:r>
          </w:p>
        </w:tc>
        <w:sdt>
          <w:sdtPr>
            <w:rPr>
              <w:rFonts w:asciiTheme="minorHAnsi" w:hAnsiTheme="minorHAnsi" w:cstheme="minorHAnsi"/>
              <w:sz w:val="20"/>
              <w:szCs w:val="20"/>
            </w:rPr>
            <w:id w:val="-1861191603"/>
            <w14:checkbox>
              <w14:checked w14:val="0"/>
              <w14:checkedState w14:val="2612" w14:font="MS Gothic"/>
              <w14:uncheckedState w14:val="2610" w14:font="MS Gothic"/>
            </w14:checkbox>
          </w:sdtPr>
          <w:sdtEndPr/>
          <w:sdtContent>
            <w:tc>
              <w:tcPr>
                <w:tcW w:w="992" w:type="dxa"/>
              </w:tcPr>
              <w:p w14:paraId="7356550D"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091995987"/>
            <w14:checkbox>
              <w14:checked w14:val="0"/>
              <w14:checkedState w14:val="2612" w14:font="MS Gothic"/>
              <w14:uncheckedState w14:val="2610" w14:font="MS Gothic"/>
            </w14:checkbox>
          </w:sdtPr>
          <w:sdtEndPr/>
          <w:sdtContent>
            <w:tc>
              <w:tcPr>
                <w:tcW w:w="987" w:type="dxa"/>
              </w:tcPr>
              <w:p w14:paraId="5209BA39"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843910" w:rsidRPr="004A66AB" w14:paraId="26961F2D" w14:textId="77777777" w:rsidTr="005B48B2">
        <w:tc>
          <w:tcPr>
            <w:tcW w:w="703" w:type="dxa"/>
          </w:tcPr>
          <w:p w14:paraId="7F7D0A74"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t>cc)</w:t>
            </w:r>
          </w:p>
        </w:tc>
        <w:tc>
          <w:tcPr>
            <w:tcW w:w="5954" w:type="dxa"/>
          </w:tcPr>
          <w:p w14:paraId="7B0711AD"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Handelt es sich bei der vorliegenden Transaktion/Geschäftsbeziehung um Transaktionen oder Geschäftsbeziehungen ohne persönliche Kontakte und ohne bestimmte Sicherungsmaßnahmen wie elektronische Mittel für die Identitätsfeststellung, einschlägige Vertrauensdienste gemäß der Definition in der Verordnung (EU) Nr. 910/2014 oder andere von den einschlägigen nationalen Behörden regulierte, anerkannte, gebilligte oder akzeptierte sichere Verfahren zur Identifizierung aus der Ferne oder auf elektronischem Weg?</w:t>
            </w:r>
          </w:p>
        </w:tc>
        <w:sdt>
          <w:sdtPr>
            <w:rPr>
              <w:rFonts w:asciiTheme="minorHAnsi" w:hAnsiTheme="minorHAnsi" w:cstheme="minorHAnsi"/>
              <w:sz w:val="20"/>
              <w:szCs w:val="20"/>
            </w:rPr>
            <w:id w:val="-1138960179"/>
            <w14:checkbox>
              <w14:checked w14:val="0"/>
              <w14:checkedState w14:val="2612" w14:font="MS Gothic"/>
              <w14:uncheckedState w14:val="2610" w14:font="MS Gothic"/>
            </w14:checkbox>
          </w:sdtPr>
          <w:sdtEndPr/>
          <w:sdtContent>
            <w:tc>
              <w:tcPr>
                <w:tcW w:w="992" w:type="dxa"/>
              </w:tcPr>
              <w:p w14:paraId="593E1EB2"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30346259"/>
            <w14:checkbox>
              <w14:checked w14:val="0"/>
              <w14:checkedState w14:val="2612" w14:font="MS Gothic"/>
              <w14:uncheckedState w14:val="2610" w14:font="MS Gothic"/>
            </w14:checkbox>
          </w:sdtPr>
          <w:sdtEndPr/>
          <w:sdtContent>
            <w:tc>
              <w:tcPr>
                <w:tcW w:w="987" w:type="dxa"/>
              </w:tcPr>
              <w:p w14:paraId="3F2C6E74"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1A72F4DD" w14:textId="77777777" w:rsidTr="005B48B2">
        <w:tc>
          <w:tcPr>
            <w:tcW w:w="703" w:type="dxa"/>
          </w:tcPr>
          <w:p w14:paraId="6836BC50" w14:textId="77777777" w:rsidR="00215E24" w:rsidRPr="004A66AB" w:rsidRDefault="00215E24"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dd</w:t>
            </w:r>
            <w:proofErr w:type="spellEnd"/>
            <w:r w:rsidRPr="004A66AB">
              <w:rPr>
                <w:rFonts w:asciiTheme="minorHAnsi" w:hAnsiTheme="minorHAnsi" w:cstheme="minorHAnsi"/>
                <w:sz w:val="20"/>
                <w:szCs w:val="20"/>
              </w:rPr>
              <w:t>)</w:t>
            </w:r>
          </w:p>
        </w:tc>
        <w:tc>
          <w:tcPr>
            <w:tcW w:w="5954" w:type="dxa"/>
          </w:tcPr>
          <w:p w14:paraId="16E34765" w14:textId="77777777" w:rsidR="00215E24" w:rsidRPr="004A66AB" w:rsidRDefault="00287005" w:rsidP="000E62FC">
            <w:pPr>
              <w:pStyle w:val="Listenabsatz"/>
              <w:spacing w:line="240" w:lineRule="auto"/>
              <w:ind w:left="0"/>
              <w:rPr>
                <w:rFonts w:asciiTheme="minorHAnsi" w:hAnsiTheme="minorHAnsi" w:cstheme="minorHAnsi"/>
                <w:sz w:val="20"/>
                <w:szCs w:val="20"/>
              </w:rPr>
            </w:pPr>
            <w:r>
              <w:rPr>
                <w:rFonts w:asciiTheme="minorHAnsi" w:hAnsiTheme="minorHAnsi" w:cstheme="minorHAnsi"/>
                <w:sz w:val="20"/>
                <w:szCs w:val="20"/>
              </w:rPr>
              <w:t>Ist</w:t>
            </w:r>
            <w:r w:rsidR="00215E24" w:rsidRPr="004A66AB">
              <w:rPr>
                <w:rFonts w:asciiTheme="minorHAnsi" w:hAnsiTheme="minorHAnsi" w:cstheme="minorHAnsi"/>
                <w:sz w:val="20"/>
                <w:szCs w:val="20"/>
              </w:rPr>
              <w:t xml:space="preserve"> bei der vorliegenden Transaktion/Geschäftsbeziehung der Eingang von Zahlungen unbekannter oder nicht verbundener Dritter zu verzeichnen?</w:t>
            </w:r>
          </w:p>
        </w:tc>
        <w:sdt>
          <w:sdtPr>
            <w:rPr>
              <w:rFonts w:asciiTheme="minorHAnsi" w:hAnsiTheme="minorHAnsi" w:cstheme="minorHAnsi"/>
              <w:sz w:val="20"/>
              <w:szCs w:val="20"/>
            </w:rPr>
            <w:id w:val="-935585067"/>
            <w14:checkbox>
              <w14:checked w14:val="0"/>
              <w14:checkedState w14:val="2612" w14:font="MS Gothic"/>
              <w14:uncheckedState w14:val="2610" w14:font="MS Gothic"/>
            </w14:checkbox>
          </w:sdtPr>
          <w:sdtEndPr/>
          <w:sdtContent>
            <w:tc>
              <w:tcPr>
                <w:tcW w:w="992" w:type="dxa"/>
              </w:tcPr>
              <w:p w14:paraId="2836AA9C"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13978479"/>
            <w14:checkbox>
              <w14:checked w14:val="0"/>
              <w14:checkedState w14:val="2612" w14:font="MS Gothic"/>
              <w14:uncheckedState w14:val="2610" w14:font="MS Gothic"/>
            </w14:checkbox>
          </w:sdtPr>
          <w:sdtEndPr/>
          <w:sdtContent>
            <w:tc>
              <w:tcPr>
                <w:tcW w:w="987" w:type="dxa"/>
              </w:tcPr>
              <w:p w14:paraId="543BEFFF"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6C5EC73E" w14:textId="77777777" w:rsidTr="005B48B2">
        <w:tc>
          <w:tcPr>
            <w:tcW w:w="703" w:type="dxa"/>
          </w:tcPr>
          <w:p w14:paraId="472872FD" w14:textId="77777777" w:rsidR="00215E24" w:rsidRPr="004A66AB" w:rsidRDefault="00215E24"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ee</w:t>
            </w:r>
            <w:proofErr w:type="spellEnd"/>
            <w:r w:rsidRPr="004A66AB">
              <w:rPr>
                <w:rFonts w:asciiTheme="minorHAnsi" w:hAnsiTheme="minorHAnsi" w:cstheme="minorHAnsi"/>
                <w:sz w:val="20"/>
                <w:szCs w:val="20"/>
              </w:rPr>
              <w:t>)</w:t>
            </w:r>
          </w:p>
        </w:tc>
        <w:tc>
          <w:tcPr>
            <w:tcW w:w="5954" w:type="dxa"/>
          </w:tcPr>
          <w:p w14:paraId="75D0304B"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Werden im Rahmen der vorliegenden Transaktion/Geschäftsbeziehung neue Produkte und neue Geschäftsmodelle einschließlich neuer Vertriebsmechanismen sowie neue oder in der Entwicklung begriffene Technologien für neue oder bereits bestehende Produkte genutzt? </w:t>
            </w:r>
          </w:p>
        </w:tc>
        <w:sdt>
          <w:sdtPr>
            <w:rPr>
              <w:rFonts w:asciiTheme="minorHAnsi" w:hAnsiTheme="minorHAnsi" w:cstheme="minorHAnsi"/>
              <w:sz w:val="20"/>
              <w:szCs w:val="20"/>
            </w:rPr>
            <w:id w:val="-1570723093"/>
            <w14:checkbox>
              <w14:checked w14:val="0"/>
              <w14:checkedState w14:val="2612" w14:font="MS Gothic"/>
              <w14:uncheckedState w14:val="2610" w14:font="MS Gothic"/>
            </w14:checkbox>
          </w:sdtPr>
          <w:sdtEndPr/>
          <w:sdtContent>
            <w:tc>
              <w:tcPr>
                <w:tcW w:w="992" w:type="dxa"/>
              </w:tcPr>
              <w:p w14:paraId="4ED9AC06"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499457706"/>
            <w14:checkbox>
              <w14:checked w14:val="0"/>
              <w14:checkedState w14:val="2612" w14:font="MS Gothic"/>
              <w14:uncheckedState w14:val="2610" w14:font="MS Gothic"/>
            </w14:checkbox>
          </w:sdtPr>
          <w:sdtEndPr/>
          <w:sdtContent>
            <w:tc>
              <w:tcPr>
                <w:tcW w:w="987" w:type="dxa"/>
              </w:tcPr>
              <w:p w14:paraId="0FA948E9"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13F45F95" w14:textId="77777777" w:rsidTr="005B48B2">
        <w:tc>
          <w:tcPr>
            <w:tcW w:w="703" w:type="dxa"/>
          </w:tcPr>
          <w:p w14:paraId="0B0E82FF"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t>ff)</w:t>
            </w:r>
          </w:p>
        </w:tc>
        <w:tc>
          <w:tcPr>
            <w:tcW w:w="5954" w:type="dxa"/>
          </w:tcPr>
          <w:p w14:paraId="46C432A6"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Besteht bei der vorliegenden Transaktion/Geschäftsbeziehung ein Bezug zu Öl, Waffen, Edelmetalle</w:t>
            </w:r>
            <w:r w:rsidR="00287005">
              <w:rPr>
                <w:rFonts w:asciiTheme="minorHAnsi" w:hAnsiTheme="minorHAnsi" w:cstheme="minorHAnsi"/>
                <w:sz w:val="20"/>
                <w:szCs w:val="20"/>
              </w:rPr>
              <w:t>n</w:t>
            </w:r>
            <w:r w:rsidRPr="004A66AB">
              <w:rPr>
                <w:rFonts w:asciiTheme="minorHAnsi" w:hAnsiTheme="minorHAnsi" w:cstheme="minorHAnsi"/>
                <w:sz w:val="20"/>
                <w:szCs w:val="20"/>
              </w:rPr>
              <w:t>, Tabakerzeugnisse</w:t>
            </w:r>
            <w:r w:rsidR="00287005">
              <w:rPr>
                <w:rFonts w:asciiTheme="minorHAnsi" w:hAnsiTheme="minorHAnsi" w:cstheme="minorHAnsi"/>
                <w:sz w:val="20"/>
                <w:szCs w:val="20"/>
              </w:rPr>
              <w:t>n</w:t>
            </w:r>
            <w:r w:rsidRPr="004A66AB">
              <w:rPr>
                <w:rFonts w:asciiTheme="minorHAnsi" w:hAnsiTheme="minorHAnsi" w:cstheme="minorHAnsi"/>
                <w:sz w:val="20"/>
                <w:szCs w:val="20"/>
              </w:rPr>
              <w:t>, Kulturgüter</w:t>
            </w:r>
            <w:r w:rsidR="00287005">
              <w:rPr>
                <w:rFonts w:asciiTheme="minorHAnsi" w:hAnsiTheme="minorHAnsi" w:cstheme="minorHAnsi"/>
                <w:sz w:val="20"/>
                <w:szCs w:val="20"/>
              </w:rPr>
              <w:t>n</w:t>
            </w:r>
            <w:r w:rsidRPr="004A66AB">
              <w:rPr>
                <w:rFonts w:asciiTheme="minorHAnsi" w:hAnsiTheme="minorHAnsi" w:cstheme="minorHAnsi"/>
                <w:sz w:val="20"/>
                <w:szCs w:val="20"/>
              </w:rPr>
              <w:t xml:space="preserve"> und andere</w:t>
            </w:r>
            <w:r w:rsidR="00287005">
              <w:rPr>
                <w:rFonts w:asciiTheme="minorHAnsi" w:hAnsiTheme="minorHAnsi" w:cstheme="minorHAnsi"/>
                <w:sz w:val="20"/>
                <w:szCs w:val="20"/>
              </w:rPr>
              <w:t>n</w:t>
            </w:r>
            <w:r w:rsidRPr="004A66AB">
              <w:rPr>
                <w:rFonts w:asciiTheme="minorHAnsi" w:hAnsiTheme="minorHAnsi" w:cstheme="minorHAnsi"/>
                <w:sz w:val="20"/>
                <w:szCs w:val="20"/>
              </w:rPr>
              <w:t xml:space="preserve"> Artikel von archäologischer, historischer, kultureller oder religiöser Bedeutung oder von außergewöhnliche</w:t>
            </w:r>
            <w:r w:rsidR="00081D4C">
              <w:rPr>
                <w:rFonts w:asciiTheme="minorHAnsi" w:hAnsiTheme="minorHAnsi" w:cstheme="minorHAnsi"/>
                <w:sz w:val="20"/>
                <w:szCs w:val="20"/>
              </w:rPr>
              <w:t>m</w:t>
            </w:r>
            <w:r w:rsidRPr="004A66AB">
              <w:rPr>
                <w:rFonts w:asciiTheme="minorHAnsi" w:hAnsiTheme="minorHAnsi" w:cstheme="minorHAnsi"/>
                <w:sz w:val="20"/>
                <w:szCs w:val="20"/>
              </w:rPr>
              <w:t xml:space="preserve"> wissenschaftliche</w:t>
            </w:r>
            <w:r w:rsidR="00081D4C">
              <w:rPr>
                <w:rFonts w:asciiTheme="minorHAnsi" w:hAnsiTheme="minorHAnsi" w:cstheme="minorHAnsi"/>
                <w:sz w:val="20"/>
                <w:szCs w:val="20"/>
              </w:rPr>
              <w:t>m</w:t>
            </w:r>
            <w:r w:rsidRPr="004A66AB">
              <w:rPr>
                <w:rFonts w:asciiTheme="minorHAnsi" w:hAnsiTheme="minorHAnsi" w:cstheme="minorHAnsi"/>
                <w:sz w:val="20"/>
                <w:szCs w:val="20"/>
              </w:rPr>
              <w:t xml:space="preserve"> Wert </w:t>
            </w:r>
            <w:r w:rsidR="00081D4C">
              <w:rPr>
                <w:rFonts w:asciiTheme="minorHAnsi" w:hAnsiTheme="minorHAnsi" w:cstheme="minorHAnsi"/>
                <w:sz w:val="20"/>
                <w:szCs w:val="20"/>
              </w:rPr>
              <w:t>oder</w:t>
            </w:r>
            <w:r w:rsidRPr="004A66AB">
              <w:rPr>
                <w:rFonts w:asciiTheme="minorHAnsi" w:hAnsiTheme="minorHAnsi" w:cstheme="minorHAnsi"/>
                <w:sz w:val="20"/>
                <w:szCs w:val="20"/>
              </w:rPr>
              <w:t xml:space="preserve"> Elfenbein </w:t>
            </w:r>
            <w:r w:rsidR="00081D4C">
              <w:rPr>
                <w:rFonts w:asciiTheme="minorHAnsi" w:hAnsiTheme="minorHAnsi" w:cstheme="minorHAnsi"/>
                <w:sz w:val="20"/>
                <w:szCs w:val="20"/>
              </w:rPr>
              <w:t>oder</w:t>
            </w:r>
            <w:r w:rsidRPr="004A66AB">
              <w:rPr>
                <w:rFonts w:asciiTheme="minorHAnsi" w:hAnsiTheme="minorHAnsi" w:cstheme="minorHAnsi"/>
                <w:sz w:val="20"/>
                <w:szCs w:val="20"/>
              </w:rPr>
              <w:t xml:space="preserve"> geschützte</w:t>
            </w:r>
            <w:r w:rsidR="00287005">
              <w:rPr>
                <w:rFonts w:asciiTheme="minorHAnsi" w:hAnsiTheme="minorHAnsi" w:cstheme="minorHAnsi"/>
                <w:sz w:val="20"/>
                <w:szCs w:val="20"/>
              </w:rPr>
              <w:t>n</w:t>
            </w:r>
            <w:r w:rsidRPr="004A66AB">
              <w:rPr>
                <w:rFonts w:asciiTheme="minorHAnsi" w:hAnsiTheme="minorHAnsi" w:cstheme="minorHAnsi"/>
                <w:sz w:val="20"/>
                <w:szCs w:val="20"/>
              </w:rPr>
              <w:t xml:space="preserve"> Arten? </w:t>
            </w:r>
          </w:p>
        </w:tc>
        <w:sdt>
          <w:sdtPr>
            <w:rPr>
              <w:rFonts w:asciiTheme="minorHAnsi" w:hAnsiTheme="minorHAnsi" w:cstheme="minorHAnsi"/>
              <w:sz w:val="20"/>
              <w:szCs w:val="20"/>
            </w:rPr>
            <w:id w:val="804897283"/>
            <w14:checkbox>
              <w14:checked w14:val="0"/>
              <w14:checkedState w14:val="2612" w14:font="MS Gothic"/>
              <w14:uncheckedState w14:val="2610" w14:font="MS Gothic"/>
            </w14:checkbox>
          </w:sdtPr>
          <w:sdtEndPr/>
          <w:sdtContent>
            <w:tc>
              <w:tcPr>
                <w:tcW w:w="992" w:type="dxa"/>
              </w:tcPr>
              <w:p w14:paraId="6FD7E51D"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706370694"/>
            <w14:checkbox>
              <w14:checked w14:val="0"/>
              <w14:checkedState w14:val="2612" w14:font="MS Gothic"/>
              <w14:uncheckedState w14:val="2610" w14:font="MS Gothic"/>
            </w14:checkbox>
          </w:sdtPr>
          <w:sdtEndPr/>
          <w:sdtContent>
            <w:tc>
              <w:tcPr>
                <w:tcW w:w="987" w:type="dxa"/>
              </w:tcPr>
              <w:p w14:paraId="487D8F6F" w14:textId="77777777" w:rsidR="00215E24" w:rsidRPr="004A66AB" w:rsidRDefault="00215E24"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843910" w:rsidRPr="004A66AB" w14:paraId="70F9E338" w14:textId="77777777" w:rsidTr="005B48B2">
        <w:tc>
          <w:tcPr>
            <w:tcW w:w="703" w:type="dxa"/>
          </w:tcPr>
          <w:p w14:paraId="21038AD5" w14:textId="77777777" w:rsidR="00843910" w:rsidRPr="004A66AB" w:rsidRDefault="00843910" w:rsidP="00FB17F3">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gg</w:t>
            </w:r>
            <w:proofErr w:type="spellEnd"/>
            <w:r w:rsidRPr="004A66AB">
              <w:rPr>
                <w:rFonts w:asciiTheme="minorHAnsi" w:hAnsiTheme="minorHAnsi" w:cstheme="minorHAnsi"/>
                <w:sz w:val="20"/>
                <w:szCs w:val="20"/>
              </w:rPr>
              <w:t>)</w:t>
            </w:r>
          </w:p>
        </w:tc>
        <w:tc>
          <w:tcPr>
            <w:tcW w:w="5954" w:type="dxa"/>
          </w:tcPr>
          <w:p w14:paraId="1FF1CD98" w14:textId="77777777" w:rsidR="00843910" w:rsidRPr="004A66AB"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Handelt es sich vorliegend um eine Transaktion, die besonders komplex oder groß ist, ungewöhnlich abläuft oder ohne offensichtlichen wirtschaftlichen oder rechtmäßigen Zweck erfolgt? </w:t>
            </w:r>
          </w:p>
        </w:tc>
        <w:tc>
          <w:tcPr>
            <w:tcW w:w="992" w:type="dxa"/>
          </w:tcPr>
          <w:sdt>
            <w:sdtPr>
              <w:rPr>
                <w:rFonts w:asciiTheme="minorHAnsi" w:hAnsiTheme="minorHAnsi" w:cstheme="minorHAnsi"/>
                <w:sz w:val="20"/>
                <w:szCs w:val="20"/>
              </w:rPr>
              <w:id w:val="1014503827"/>
              <w14:checkbox>
                <w14:checked w14:val="0"/>
                <w14:checkedState w14:val="2612" w14:font="MS Gothic"/>
                <w14:uncheckedState w14:val="2610" w14:font="MS Gothic"/>
              </w14:checkbox>
            </w:sdtPr>
            <w:sdtEndPr/>
            <w:sdtContent>
              <w:p w14:paraId="1A690D3F" w14:textId="77777777" w:rsidR="00063B7E" w:rsidRDefault="00063B7E" w:rsidP="00063B7E">
                <w:pPr>
                  <w:pStyle w:val="Listenabsatz"/>
                  <w:spacing w:line="240" w:lineRule="auto"/>
                  <w:ind w:left="0"/>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p w14:paraId="4B2DF93C" w14:textId="77777777" w:rsidR="00843910" w:rsidRPr="004A66AB" w:rsidRDefault="00063B7E" w:rsidP="00063B7E">
            <w:pPr>
              <w:pStyle w:val="Listenabsatz"/>
              <w:spacing w:line="240" w:lineRule="auto"/>
              <w:ind w:left="0"/>
              <w:jc w:val="left"/>
              <w:rPr>
                <w:rFonts w:asciiTheme="minorHAnsi" w:hAnsiTheme="minorHAnsi" w:cstheme="minorHAnsi"/>
                <w:sz w:val="20"/>
                <w:szCs w:val="20"/>
              </w:rPr>
            </w:pPr>
            <w:r w:rsidRPr="00A2015C">
              <w:rPr>
                <w:rFonts w:asciiTheme="minorHAnsi" w:hAnsiTheme="minorHAnsi" w:cstheme="minorHAnsi"/>
                <w:sz w:val="16"/>
                <w:szCs w:val="16"/>
              </w:rPr>
              <w:t xml:space="preserve">Achtung! Hohes Risiko! § 15 Abs. 3 </w:t>
            </w:r>
            <w:r w:rsidR="007456F5">
              <w:rPr>
                <w:rFonts w:asciiTheme="minorHAnsi" w:hAnsiTheme="minorHAnsi" w:cstheme="minorHAnsi"/>
                <w:sz w:val="16"/>
                <w:szCs w:val="16"/>
              </w:rPr>
              <w:t xml:space="preserve">Nr. 3 </w:t>
            </w:r>
            <w:r w:rsidRPr="00A2015C">
              <w:rPr>
                <w:rFonts w:asciiTheme="minorHAnsi" w:hAnsiTheme="minorHAnsi" w:cstheme="minorHAnsi"/>
                <w:sz w:val="16"/>
                <w:szCs w:val="16"/>
              </w:rPr>
              <w:t>GwG!</w:t>
            </w:r>
          </w:p>
        </w:tc>
        <w:sdt>
          <w:sdtPr>
            <w:rPr>
              <w:rFonts w:asciiTheme="minorHAnsi" w:hAnsiTheme="minorHAnsi" w:cstheme="minorHAnsi"/>
              <w:sz w:val="20"/>
              <w:szCs w:val="20"/>
            </w:rPr>
            <w:id w:val="-1277555526"/>
            <w14:checkbox>
              <w14:checked w14:val="0"/>
              <w14:checkedState w14:val="2612" w14:font="MS Gothic"/>
              <w14:uncheckedState w14:val="2610" w14:font="MS Gothic"/>
            </w14:checkbox>
          </w:sdtPr>
          <w:sdtEndPr/>
          <w:sdtContent>
            <w:tc>
              <w:tcPr>
                <w:tcW w:w="987" w:type="dxa"/>
              </w:tcPr>
              <w:p w14:paraId="3DBF5A59" w14:textId="77777777" w:rsidR="00843910" w:rsidRPr="004A66AB" w:rsidRDefault="00843910" w:rsidP="00FB17F3">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bl>
    <w:p w14:paraId="3D8EC1D9" w14:textId="3953450D" w:rsidR="00215E24" w:rsidRDefault="00215E24" w:rsidP="00CE7CDC">
      <w:pPr>
        <w:rPr>
          <w:rFonts w:asciiTheme="minorHAnsi" w:hAnsiTheme="minorHAnsi" w:cstheme="minorHAnsi"/>
          <w:sz w:val="20"/>
          <w:szCs w:val="20"/>
        </w:rPr>
      </w:pPr>
    </w:p>
    <w:p w14:paraId="4A8CD552" w14:textId="17E07D37" w:rsidR="009C7DC9" w:rsidRDefault="009C7DC9" w:rsidP="00CE7CDC">
      <w:pPr>
        <w:rPr>
          <w:rFonts w:asciiTheme="minorHAnsi" w:hAnsiTheme="minorHAnsi" w:cstheme="minorHAnsi"/>
          <w:sz w:val="20"/>
          <w:szCs w:val="20"/>
        </w:rPr>
      </w:pPr>
    </w:p>
    <w:p w14:paraId="1A3052F7" w14:textId="4AEB991C" w:rsidR="009C7DC9" w:rsidRDefault="009C7DC9" w:rsidP="00CE7CDC">
      <w:pPr>
        <w:rPr>
          <w:rFonts w:asciiTheme="minorHAnsi" w:hAnsiTheme="minorHAnsi" w:cstheme="minorHAnsi"/>
          <w:sz w:val="20"/>
          <w:szCs w:val="20"/>
        </w:rPr>
      </w:pPr>
    </w:p>
    <w:p w14:paraId="4B5D96AC" w14:textId="77777777" w:rsidR="009C7DC9" w:rsidRPr="00CE7CDC" w:rsidRDefault="009C7DC9" w:rsidP="00CE7CDC">
      <w:pPr>
        <w:rPr>
          <w:rFonts w:asciiTheme="minorHAnsi" w:hAnsiTheme="minorHAnsi" w:cstheme="minorHAnsi"/>
          <w:sz w:val="20"/>
          <w:szCs w:val="20"/>
        </w:rPr>
      </w:pPr>
    </w:p>
    <w:tbl>
      <w:tblPr>
        <w:tblStyle w:val="Tabellenraster"/>
        <w:tblW w:w="0" w:type="auto"/>
        <w:tblInd w:w="426" w:type="dxa"/>
        <w:tblLook w:val="04A0" w:firstRow="1" w:lastRow="0" w:firstColumn="1" w:lastColumn="0" w:noHBand="0" w:noVBand="1"/>
      </w:tblPr>
      <w:tblGrid>
        <w:gridCol w:w="703"/>
        <w:gridCol w:w="5954"/>
        <w:gridCol w:w="992"/>
        <w:gridCol w:w="987"/>
      </w:tblGrid>
      <w:tr w:rsidR="00215E24" w:rsidRPr="004A66AB" w14:paraId="524A5081" w14:textId="77777777" w:rsidTr="005B48B2">
        <w:tc>
          <w:tcPr>
            <w:tcW w:w="6657" w:type="dxa"/>
            <w:gridSpan w:val="2"/>
          </w:tcPr>
          <w:p w14:paraId="28AF67E4" w14:textId="77777777" w:rsidR="00215E24" w:rsidRPr="000E62FC" w:rsidRDefault="00215E24" w:rsidP="005B48B2">
            <w:pPr>
              <w:pStyle w:val="Listenabsatz"/>
              <w:ind w:left="0"/>
              <w:rPr>
                <w:rFonts w:asciiTheme="minorHAnsi" w:hAnsiTheme="minorHAnsi" w:cstheme="minorHAnsi"/>
                <w:b/>
                <w:sz w:val="20"/>
                <w:szCs w:val="20"/>
              </w:rPr>
            </w:pPr>
            <w:r w:rsidRPr="000E62FC">
              <w:rPr>
                <w:rFonts w:asciiTheme="minorHAnsi" w:hAnsiTheme="minorHAnsi" w:cstheme="minorHAnsi"/>
                <w:b/>
                <w:sz w:val="20"/>
                <w:szCs w:val="20"/>
              </w:rPr>
              <w:lastRenderedPageBreak/>
              <w:t>c) bzgl. des geografischen Risikos</w:t>
            </w:r>
            <w:r w:rsidR="005B3E6D">
              <w:rPr>
                <w:rStyle w:val="Funotenzeichen"/>
                <w:rFonts w:asciiTheme="minorHAnsi" w:hAnsiTheme="minorHAnsi" w:cstheme="minorHAnsi"/>
                <w:b/>
                <w:sz w:val="20"/>
                <w:szCs w:val="20"/>
              </w:rPr>
              <w:footnoteReference w:id="8"/>
            </w:r>
          </w:p>
        </w:tc>
        <w:tc>
          <w:tcPr>
            <w:tcW w:w="992" w:type="dxa"/>
          </w:tcPr>
          <w:p w14:paraId="6C31694C" w14:textId="77777777" w:rsidR="00215E24" w:rsidRPr="000E62FC" w:rsidRDefault="000E62FC" w:rsidP="000E62FC">
            <w:pPr>
              <w:pStyle w:val="Listenabsatz"/>
              <w:ind w:left="0"/>
              <w:jc w:val="center"/>
              <w:rPr>
                <w:rFonts w:asciiTheme="minorHAnsi" w:hAnsiTheme="minorHAnsi" w:cstheme="minorHAnsi"/>
                <w:b/>
                <w:sz w:val="20"/>
                <w:szCs w:val="20"/>
              </w:rPr>
            </w:pPr>
            <w:r>
              <w:rPr>
                <w:rFonts w:asciiTheme="minorHAnsi" w:hAnsiTheme="minorHAnsi" w:cstheme="minorHAnsi"/>
                <w:b/>
                <w:sz w:val="20"/>
                <w:szCs w:val="20"/>
              </w:rPr>
              <w:t>J</w:t>
            </w:r>
            <w:r w:rsidR="00215E24" w:rsidRPr="000E62FC">
              <w:rPr>
                <w:rFonts w:asciiTheme="minorHAnsi" w:hAnsiTheme="minorHAnsi" w:cstheme="minorHAnsi"/>
                <w:b/>
                <w:sz w:val="20"/>
                <w:szCs w:val="20"/>
              </w:rPr>
              <w:t>a</w:t>
            </w:r>
          </w:p>
        </w:tc>
        <w:tc>
          <w:tcPr>
            <w:tcW w:w="987" w:type="dxa"/>
          </w:tcPr>
          <w:p w14:paraId="3EA16FC9" w14:textId="77777777" w:rsidR="00215E24" w:rsidRPr="000E62FC" w:rsidRDefault="000E62FC" w:rsidP="000E62FC">
            <w:pPr>
              <w:pStyle w:val="Listenabsatz"/>
              <w:ind w:left="0"/>
              <w:jc w:val="center"/>
              <w:rPr>
                <w:rFonts w:asciiTheme="minorHAnsi" w:hAnsiTheme="minorHAnsi" w:cstheme="minorHAnsi"/>
                <w:b/>
                <w:sz w:val="20"/>
                <w:szCs w:val="20"/>
              </w:rPr>
            </w:pPr>
            <w:r>
              <w:rPr>
                <w:rFonts w:asciiTheme="minorHAnsi" w:hAnsiTheme="minorHAnsi" w:cstheme="minorHAnsi"/>
                <w:b/>
                <w:sz w:val="20"/>
                <w:szCs w:val="20"/>
              </w:rPr>
              <w:t>N</w:t>
            </w:r>
            <w:r w:rsidR="00215E24" w:rsidRPr="000E62FC">
              <w:rPr>
                <w:rFonts w:asciiTheme="minorHAnsi" w:hAnsiTheme="minorHAnsi" w:cstheme="minorHAnsi"/>
                <w:b/>
                <w:sz w:val="20"/>
                <w:szCs w:val="20"/>
              </w:rPr>
              <w:t>ein</w:t>
            </w:r>
          </w:p>
        </w:tc>
      </w:tr>
      <w:tr w:rsidR="00215E24" w:rsidRPr="004A66AB" w14:paraId="1025F3E1" w14:textId="77777777" w:rsidTr="005B48B2">
        <w:tc>
          <w:tcPr>
            <w:tcW w:w="703" w:type="dxa"/>
          </w:tcPr>
          <w:p w14:paraId="07FF4094" w14:textId="77777777" w:rsidR="00215E24" w:rsidRPr="004A66AB" w:rsidRDefault="00215E24" w:rsidP="000E62FC">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aa</w:t>
            </w:r>
            <w:proofErr w:type="spellEnd"/>
            <w:r w:rsidRPr="004A66AB">
              <w:rPr>
                <w:rFonts w:asciiTheme="minorHAnsi" w:hAnsiTheme="minorHAnsi" w:cstheme="minorHAnsi"/>
                <w:sz w:val="20"/>
                <w:szCs w:val="20"/>
              </w:rPr>
              <w:t>)</w:t>
            </w:r>
          </w:p>
        </w:tc>
        <w:tc>
          <w:tcPr>
            <w:tcW w:w="5954" w:type="dxa"/>
          </w:tcPr>
          <w:p w14:paraId="665D2DD4" w14:textId="77777777" w:rsidR="00215E24" w:rsidRPr="004A66AB" w:rsidRDefault="00215E24"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Besteht bei der vorliegenden Transaktion/Geschäftsbeziehung unbeschadet des Artikels 9 der Richtlinie (EU) 2015/849 ein Bezug zu ermittelten Ländern, deren Finanzsysteme laut glaubwürdigen Quellen (z. B. gegenseitige Evaluierungen, detaillierte Bewertungsberichte oder veröffentlichte Vorabberichte) nicht über hinreichende Systeme zur Verhinderung, Aufdeckung und Bekämpfung von Geldwäsche und Terrorismusfinanzierung </w:t>
            </w:r>
            <w:r w:rsidR="00843910" w:rsidRPr="004A66AB">
              <w:rPr>
                <w:rFonts w:asciiTheme="minorHAnsi" w:hAnsiTheme="minorHAnsi" w:cstheme="minorHAnsi"/>
                <w:sz w:val="20"/>
                <w:szCs w:val="20"/>
              </w:rPr>
              <w:t xml:space="preserve">verfügen? </w:t>
            </w:r>
          </w:p>
        </w:tc>
        <w:sdt>
          <w:sdtPr>
            <w:rPr>
              <w:rFonts w:asciiTheme="minorHAnsi" w:hAnsiTheme="minorHAnsi" w:cstheme="minorHAnsi"/>
              <w:sz w:val="20"/>
              <w:szCs w:val="20"/>
            </w:rPr>
            <w:id w:val="-1464575365"/>
            <w14:checkbox>
              <w14:checked w14:val="0"/>
              <w14:checkedState w14:val="2612" w14:font="MS Gothic"/>
              <w14:uncheckedState w14:val="2610" w14:font="MS Gothic"/>
            </w14:checkbox>
          </w:sdtPr>
          <w:sdtEndPr/>
          <w:sdtContent>
            <w:tc>
              <w:tcPr>
                <w:tcW w:w="992" w:type="dxa"/>
              </w:tcPr>
              <w:p w14:paraId="1FB40379" w14:textId="77777777" w:rsidR="00215E24" w:rsidRPr="004A66AB" w:rsidRDefault="000E62FC" w:rsidP="000E62FC">
                <w:pPr>
                  <w:pStyle w:val="Listenabsatz"/>
                  <w:ind w:left="0"/>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39713647"/>
            <w14:checkbox>
              <w14:checked w14:val="0"/>
              <w14:checkedState w14:val="2612" w14:font="MS Gothic"/>
              <w14:uncheckedState w14:val="2610" w14:font="MS Gothic"/>
            </w14:checkbox>
          </w:sdtPr>
          <w:sdtEndPr/>
          <w:sdtContent>
            <w:tc>
              <w:tcPr>
                <w:tcW w:w="987" w:type="dxa"/>
              </w:tcPr>
              <w:p w14:paraId="57F5EA2F"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27BC8FD2" w14:textId="77777777" w:rsidTr="005B48B2">
        <w:tc>
          <w:tcPr>
            <w:tcW w:w="703" w:type="dxa"/>
          </w:tcPr>
          <w:p w14:paraId="1B09BA4F" w14:textId="77777777" w:rsidR="00215E24" w:rsidRPr="004A66AB" w:rsidRDefault="00215E24" w:rsidP="000E62FC">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bb</w:t>
            </w:r>
            <w:proofErr w:type="spellEnd"/>
            <w:r w:rsidRPr="004A66AB">
              <w:rPr>
                <w:rFonts w:asciiTheme="minorHAnsi" w:hAnsiTheme="minorHAnsi" w:cstheme="minorHAnsi"/>
                <w:sz w:val="20"/>
                <w:szCs w:val="20"/>
              </w:rPr>
              <w:t>)</w:t>
            </w:r>
          </w:p>
        </w:tc>
        <w:tc>
          <w:tcPr>
            <w:tcW w:w="5954" w:type="dxa"/>
          </w:tcPr>
          <w:p w14:paraId="5F3D2BAF" w14:textId="77777777" w:rsidR="005B3E6D"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Besteht bei der vorliegenden Transaktion/Geschäftsbeziehung ein Bezug zu Drittstaaten, in denen Korruption oder andere kriminelle Tätigkeiten laut glaubwürdigen Quellen signifikant stark ausgeprägt sind?</w:t>
            </w:r>
          </w:p>
          <w:p w14:paraId="48C1C140" w14:textId="77777777" w:rsidR="001C7ADF" w:rsidRPr="004A66AB" w:rsidRDefault="001C7ADF" w:rsidP="000E62FC">
            <w:pPr>
              <w:pStyle w:val="Listenabsatz"/>
              <w:spacing w:line="240" w:lineRule="auto"/>
              <w:ind w:left="0"/>
              <w:rPr>
                <w:rFonts w:asciiTheme="minorHAnsi" w:hAnsiTheme="minorHAnsi" w:cstheme="minorHAnsi"/>
                <w:sz w:val="20"/>
                <w:szCs w:val="20"/>
              </w:rPr>
            </w:pPr>
          </w:p>
        </w:tc>
        <w:sdt>
          <w:sdtPr>
            <w:rPr>
              <w:rFonts w:asciiTheme="minorHAnsi" w:hAnsiTheme="minorHAnsi" w:cstheme="minorHAnsi"/>
              <w:sz w:val="20"/>
              <w:szCs w:val="20"/>
            </w:rPr>
            <w:id w:val="437192298"/>
            <w14:checkbox>
              <w14:checked w14:val="0"/>
              <w14:checkedState w14:val="2612" w14:font="MS Gothic"/>
              <w14:uncheckedState w14:val="2610" w14:font="MS Gothic"/>
            </w14:checkbox>
          </w:sdtPr>
          <w:sdtEndPr/>
          <w:sdtContent>
            <w:tc>
              <w:tcPr>
                <w:tcW w:w="992" w:type="dxa"/>
              </w:tcPr>
              <w:p w14:paraId="4C1F8493"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06993177"/>
            <w14:checkbox>
              <w14:checked w14:val="0"/>
              <w14:checkedState w14:val="2612" w14:font="MS Gothic"/>
              <w14:uncheckedState w14:val="2610" w14:font="MS Gothic"/>
            </w14:checkbox>
          </w:sdtPr>
          <w:sdtEndPr/>
          <w:sdtContent>
            <w:tc>
              <w:tcPr>
                <w:tcW w:w="987" w:type="dxa"/>
              </w:tcPr>
              <w:p w14:paraId="702DCA73"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5319250F" w14:textId="77777777" w:rsidTr="005B48B2">
        <w:tc>
          <w:tcPr>
            <w:tcW w:w="703" w:type="dxa"/>
          </w:tcPr>
          <w:p w14:paraId="07E6304D"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Theme="minorHAnsi" w:hAnsiTheme="minorHAnsi" w:cstheme="minorHAnsi"/>
                <w:sz w:val="20"/>
                <w:szCs w:val="20"/>
              </w:rPr>
              <w:t>cc)</w:t>
            </w:r>
          </w:p>
        </w:tc>
        <w:tc>
          <w:tcPr>
            <w:tcW w:w="5954" w:type="dxa"/>
          </w:tcPr>
          <w:p w14:paraId="24D7B89D" w14:textId="77777777" w:rsidR="00215E24" w:rsidRPr="004A66AB"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Besteht bei der vorliegenden Transaktion/Geschäftsbeziehung ein Bezug zu Staaten, gegen die beispielsweise die </w:t>
            </w:r>
            <w:r w:rsidR="00287005">
              <w:rPr>
                <w:rFonts w:asciiTheme="minorHAnsi" w:hAnsiTheme="minorHAnsi" w:cstheme="minorHAnsi"/>
                <w:sz w:val="20"/>
                <w:szCs w:val="20"/>
              </w:rPr>
              <w:t>E</w:t>
            </w:r>
            <w:r w:rsidRPr="004A66AB">
              <w:rPr>
                <w:rFonts w:asciiTheme="minorHAnsi" w:hAnsiTheme="minorHAnsi" w:cstheme="minorHAnsi"/>
                <w:sz w:val="20"/>
                <w:szCs w:val="20"/>
              </w:rPr>
              <w:t xml:space="preserve">uropäische Union oder die </w:t>
            </w:r>
            <w:r w:rsidR="00287005">
              <w:rPr>
                <w:rFonts w:asciiTheme="minorHAnsi" w:hAnsiTheme="minorHAnsi" w:cstheme="minorHAnsi"/>
                <w:sz w:val="20"/>
                <w:szCs w:val="20"/>
              </w:rPr>
              <w:t>V</w:t>
            </w:r>
            <w:r w:rsidRPr="004A66AB">
              <w:rPr>
                <w:rFonts w:asciiTheme="minorHAnsi" w:hAnsiTheme="minorHAnsi" w:cstheme="minorHAnsi"/>
                <w:sz w:val="20"/>
                <w:szCs w:val="20"/>
              </w:rPr>
              <w:t>ereinten Nationen Sanktionen, Emba</w:t>
            </w:r>
            <w:r w:rsidR="000E62FC">
              <w:rPr>
                <w:rFonts w:asciiTheme="minorHAnsi" w:hAnsiTheme="minorHAnsi" w:cstheme="minorHAnsi"/>
                <w:sz w:val="20"/>
                <w:szCs w:val="20"/>
              </w:rPr>
              <w:t>r</w:t>
            </w:r>
            <w:r w:rsidRPr="004A66AB">
              <w:rPr>
                <w:rFonts w:asciiTheme="minorHAnsi" w:hAnsiTheme="minorHAnsi" w:cstheme="minorHAnsi"/>
                <w:sz w:val="20"/>
                <w:szCs w:val="20"/>
              </w:rPr>
              <w:t xml:space="preserve">gos oder ähnliche Maßnahmen verhängt hat oder haben? </w:t>
            </w:r>
          </w:p>
        </w:tc>
        <w:sdt>
          <w:sdtPr>
            <w:rPr>
              <w:rFonts w:asciiTheme="minorHAnsi" w:hAnsiTheme="minorHAnsi" w:cstheme="minorHAnsi"/>
              <w:sz w:val="20"/>
              <w:szCs w:val="20"/>
            </w:rPr>
            <w:id w:val="-1534252521"/>
            <w14:checkbox>
              <w14:checked w14:val="0"/>
              <w14:checkedState w14:val="2612" w14:font="MS Gothic"/>
              <w14:uncheckedState w14:val="2610" w14:font="MS Gothic"/>
            </w14:checkbox>
          </w:sdtPr>
          <w:sdtEndPr/>
          <w:sdtContent>
            <w:tc>
              <w:tcPr>
                <w:tcW w:w="992" w:type="dxa"/>
              </w:tcPr>
              <w:p w14:paraId="02D2332F"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91262541"/>
            <w14:checkbox>
              <w14:checked w14:val="0"/>
              <w14:checkedState w14:val="2612" w14:font="MS Gothic"/>
              <w14:uncheckedState w14:val="2610" w14:font="MS Gothic"/>
            </w14:checkbox>
          </w:sdtPr>
          <w:sdtEndPr/>
          <w:sdtContent>
            <w:tc>
              <w:tcPr>
                <w:tcW w:w="987" w:type="dxa"/>
              </w:tcPr>
              <w:p w14:paraId="550244E0"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r w:rsidR="00215E24" w:rsidRPr="004A66AB" w14:paraId="6EF6E7E7" w14:textId="77777777" w:rsidTr="005B48B2">
        <w:tc>
          <w:tcPr>
            <w:tcW w:w="703" w:type="dxa"/>
          </w:tcPr>
          <w:p w14:paraId="06AF9F92" w14:textId="77777777" w:rsidR="00215E24" w:rsidRPr="004A66AB" w:rsidRDefault="00215E24" w:rsidP="000E62FC">
            <w:pPr>
              <w:pStyle w:val="Listenabsatz"/>
              <w:ind w:left="0"/>
              <w:jc w:val="center"/>
              <w:rPr>
                <w:rFonts w:asciiTheme="minorHAnsi" w:hAnsiTheme="minorHAnsi" w:cstheme="minorHAnsi"/>
                <w:sz w:val="20"/>
                <w:szCs w:val="20"/>
              </w:rPr>
            </w:pPr>
            <w:proofErr w:type="spellStart"/>
            <w:r w:rsidRPr="004A66AB">
              <w:rPr>
                <w:rFonts w:asciiTheme="minorHAnsi" w:hAnsiTheme="minorHAnsi" w:cstheme="minorHAnsi"/>
                <w:sz w:val="20"/>
                <w:szCs w:val="20"/>
              </w:rPr>
              <w:t>dd</w:t>
            </w:r>
            <w:proofErr w:type="spellEnd"/>
            <w:r w:rsidRPr="004A66AB">
              <w:rPr>
                <w:rFonts w:asciiTheme="minorHAnsi" w:hAnsiTheme="minorHAnsi" w:cstheme="minorHAnsi"/>
                <w:sz w:val="20"/>
                <w:szCs w:val="20"/>
              </w:rPr>
              <w:t>)</w:t>
            </w:r>
          </w:p>
        </w:tc>
        <w:tc>
          <w:tcPr>
            <w:tcW w:w="5954" w:type="dxa"/>
          </w:tcPr>
          <w:p w14:paraId="1A8965D4" w14:textId="77777777" w:rsidR="00215E24" w:rsidRPr="004A66AB" w:rsidRDefault="00843910" w:rsidP="000E62FC">
            <w:pPr>
              <w:pStyle w:val="Listenabsatz"/>
              <w:spacing w:line="240" w:lineRule="auto"/>
              <w:ind w:left="0"/>
              <w:rPr>
                <w:rFonts w:asciiTheme="minorHAnsi" w:hAnsiTheme="minorHAnsi" w:cstheme="minorHAnsi"/>
                <w:sz w:val="20"/>
                <w:szCs w:val="20"/>
              </w:rPr>
            </w:pPr>
            <w:r w:rsidRPr="004A66AB">
              <w:rPr>
                <w:rFonts w:asciiTheme="minorHAnsi" w:hAnsiTheme="minorHAnsi" w:cstheme="minorHAnsi"/>
                <w:sz w:val="20"/>
                <w:szCs w:val="20"/>
              </w:rPr>
              <w:t xml:space="preserve">Besteht bei der vorliegenden Transaktion/Geschäftsbeziehung ein Bezug zu Staaten, die terroristische Aktivitäten finanziell oder anderweitig unterstützen oder in denen bekannte terroristische Organisationen aktiv sind? </w:t>
            </w:r>
          </w:p>
        </w:tc>
        <w:bookmarkStart w:id="0" w:name="_Hlk138242736" w:displacedByCustomXml="next"/>
        <w:sdt>
          <w:sdtPr>
            <w:rPr>
              <w:rFonts w:asciiTheme="minorHAnsi" w:hAnsiTheme="minorHAnsi" w:cstheme="minorHAnsi"/>
              <w:sz w:val="20"/>
              <w:szCs w:val="20"/>
            </w:rPr>
            <w:id w:val="-528182876"/>
            <w14:checkbox>
              <w14:checked w14:val="0"/>
              <w14:checkedState w14:val="2612" w14:font="MS Gothic"/>
              <w14:uncheckedState w14:val="2610" w14:font="MS Gothic"/>
            </w14:checkbox>
          </w:sdtPr>
          <w:sdtEndPr/>
          <w:sdtContent>
            <w:tc>
              <w:tcPr>
                <w:tcW w:w="992" w:type="dxa"/>
              </w:tcPr>
              <w:p w14:paraId="24143BED"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bookmarkEnd w:id="0" w:displacedByCustomXml="prev"/>
        <w:sdt>
          <w:sdtPr>
            <w:rPr>
              <w:rFonts w:asciiTheme="minorHAnsi" w:hAnsiTheme="minorHAnsi" w:cstheme="minorHAnsi"/>
              <w:sz w:val="20"/>
              <w:szCs w:val="20"/>
            </w:rPr>
            <w:id w:val="-1859493929"/>
            <w14:checkbox>
              <w14:checked w14:val="0"/>
              <w14:checkedState w14:val="2612" w14:font="MS Gothic"/>
              <w14:uncheckedState w14:val="2610" w14:font="MS Gothic"/>
            </w14:checkbox>
          </w:sdtPr>
          <w:sdtEndPr/>
          <w:sdtContent>
            <w:tc>
              <w:tcPr>
                <w:tcW w:w="987" w:type="dxa"/>
              </w:tcPr>
              <w:p w14:paraId="374BB8A2" w14:textId="77777777" w:rsidR="00215E24" w:rsidRPr="004A66AB" w:rsidRDefault="00215E24" w:rsidP="000E62FC">
                <w:pPr>
                  <w:pStyle w:val="Listenabsatz"/>
                  <w:ind w:left="0"/>
                  <w:jc w:val="center"/>
                  <w:rPr>
                    <w:rFonts w:asciiTheme="minorHAnsi" w:hAnsiTheme="minorHAnsi" w:cstheme="minorHAnsi"/>
                    <w:sz w:val="20"/>
                    <w:szCs w:val="20"/>
                  </w:rPr>
                </w:pPr>
                <w:r w:rsidRPr="004A66AB">
                  <w:rPr>
                    <w:rFonts w:ascii="Segoe UI Symbol" w:eastAsia="MS Gothic" w:hAnsi="Segoe UI Symbol" w:cs="Segoe UI Symbol"/>
                    <w:sz w:val="20"/>
                    <w:szCs w:val="20"/>
                  </w:rPr>
                  <w:t>☐</w:t>
                </w:r>
              </w:p>
            </w:tc>
          </w:sdtContent>
        </w:sdt>
      </w:tr>
    </w:tbl>
    <w:p w14:paraId="4ECAD556" w14:textId="77777777" w:rsidR="00A81110" w:rsidRPr="004A66AB" w:rsidRDefault="00A81110" w:rsidP="00377A16">
      <w:pPr>
        <w:pStyle w:val="Listenabsatz"/>
        <w:ind w:left="426"/>
        <w:rPr>
          <w:rFonts w:asciiTheme="minorHAnsi" w:hAnsiTheme="minorHAnsi" w:cstheme="minorHAnsi"/>
          <w:sz w:val="20"/>
          <w:szCs w:val="20"/>
        </w:rPr>
      </w:pPr>
    </w:p>
    <w:p w14:paraId="566731A3" w14:textId="77777777" w:rsidR="00377A16" w:rsidRDefault="00377A16" w:rsidP="00377A16">
      <w:pPr>
        <w:pStyle w:val="Listenabsatz"/>
        <w:numPr>
          <w:ilvl w:val="0"/>
          <w:numId w:val="1"/>
        </w:numPr>
        <w:ind w:left="426"/>
        <w:rPr>
          <w:rFonts w:asciiTheme="minorHAnsi" w:hAnsiTheme="minorHAnsi" w:cstheme="minorHAnsi"/>
          <w:b/>
          <w:sz w:val="20"/>
          <w:szCs w:val="20"/>
        </w:rPr>
      </w:pPr>
      <w:r w:rsidRPr="000E62FC">
        <w:rPr>
          <w:rFonts w:asciiTheme="minorHAnsi" w:hAnsiTheme="minorHAnsi" w:cstheme="minorHAnsi"/>
          <w:b/>
          <w:sz w:val="20"/>
          <w:szCs w:val="20"/>
        </w:rPr>
        <w:t>Konkrete Risikobewertung</w:t>
      </w:r>
      <w:r w:rsidR="00843910" w:rsidRPr="000E62FC">
        <w:rPr>
          <w:rFonts w:asciiTheme="minorHAnsi" w:hAnsiTheme="minorHAnsi" w:cstheme="minorHAnsi"/>
          <w:b/>
          <w:sz w:val="20"/>
          <w:szCs w:val="20"/>
        </w:rPr>
        <w:t xml:space="preserve"> im Einzelfall </w:t>
      </w:r>
    </w:p>
    <w:p w14:paraId="4FE81B8C" w14:textId="77777777" w:rsidR="000E62FC" w:rsidRPr="00BB1DFC" w:rsidRDefault="000E62FC" w:rsidP="005040B9">
      <w:pPr>
        <w:pStyle w:val="Listenabsatz"/>
        <w:spacing w:line="240" w:lineRule="auto"/>
        <w:ind w:left="426"/>
        <w:rPr>
          <w:rFonts w:asciiTheme="minorHAnsi" w:hAnsiTheme="minorHAnsi" w:cstheme="minorHAnsi"/>
          <w:b/>
          <w:sz w:val="20"/>
          <w:szCs w:val="20"/>
        </w:rPr>
      </w:pPr>
      <w:r w:rsidRPr="00BB1DFC">
        <w:rPr>
          <w:rFonts w:asciiTheme="minorHAnsi" w:hAnsiTheme="minorHAnsi" w:cstheme="minorHAnsi"/>
          <w:b/>
          <w:sz w:val="20"/>
          <w:szCs w:val="20"/>
        </w:rPr>
        <w:t>Hinweis</w:t>
      </w:r>
      <w:r w:rsidR="009D190A" w:rsidRPr="00BB1DFC">
        <w:rPr>
          <w:rFonts w:asciiTheme="minorHAnsi" w:hAnsiTheme="minorHAnsi" w:cstheme="minorHAnsi"/>
          <w:b/>
          <w:sz w:val="20"/>
          <w:szCs w:val="20"/>
        </w:rPr>
        <w:t>e</w:t>
      </w:r>
      <w:r w:rsidRPr="00BB1DFC">
        <w:rPr>
          <w:rFonts w:asciiTheme="minorHAnsi" w:hAnsiTheme="minorHAnsi" w:cstheme="minorHAnsi"/>
          <w:b/>
          <w:sz w:val="20"/>
          <w:szCs w:val="20"/>
        </w:rPr>
        <w:t xml:space="preserve">: Die konkrete Risikobewertung im Einzelfall gemäß §§ </w:t>
      </w:r>
      <w:r w:rsidR="005040B9" w:rsidRPr="00BB1DFC">
        <w:rPr>
          <w:rFonts w:asciiTheme="minorHAnsi" w:hAnsiTheme="minorHAnsi" w:cstheme="minorHAnsi"/>
          <w:b/>
          <w:sz w:val="20"/>
          <w:szCs w:val="20"/>
        </w:rPr>
        <w:t>8 Abs. 1 S. 1 Nr. 2, 10 Abs. 2, 14 Abs. 1, 15 Abs. 3 GwG ist von der (abstrakten) Risikoanalyse gemäß § 5 GwG zu unterscheiden.</w:t>
      </w:r>
      <w:r w:rsidR="0015690F" w:rsidRPr="00BB1DFC">
        <w:rPr>
          <w:rFonts w:asciiTheme="minorHAnsi" w:hAnsiTheme="minorHAnsi" w:cstheme="minorHAnsi"/>
          <w:b/>
          <w:sz w:val="20"/>
          <w:szCs w:val="20"/>
        </w:rPr>
        <w:t xml:space="preserve"> Jeder Verpflichtete </w:t>
      </w:r>
      <w:r w:rsidR="002C3D06" w:rsidRPr="00BB1DFC">
        <w:rPr>
          <w:rFonts w:asciiTheme="minorHAnsi" w:hAnsiTheme="minorHAnsi" w:cstheme="minorHAnsi"/>
          <w:b/>
          <w:sz w:val="20"/>
          <w:szCs w:val="20"/>
        </w:rPr>
        <w:t>hat zum einen eine allgemeingültige abstrakte Risikoanalyse zu erstellen oder sich eine kanzleiweite Risikoanalyse zu eigen zu machen</w:t>
      </w:r>
      <w:r w:rsidR="00156469" w:rsidRPr="00BB1DFC">
        <w:rPr>
          <w:rFonts w:asciiTheme="minorHAnsi" w:hAnsiTheme="minorHAnsi" w:cstheme="minorHAnsi"/>
          <w:b/>
          <w:sz w:val="20"/>
          <w:szCs w:val="20"/>
        </w:rPr>
        <w:t>, § 5 GwG</w:t>
      </w:r>
      <w:r w:rsidR="002C3D06" w:rsidRPr="00BB1DFC">
        <w:rPr>
          <w:rFonts w:asciiTheme="minorHAnsi" w:hAnsiTheme="minorHAnsi" w:cstheme="minorHAnsi"/>
          <w:b/>
          <w:sz w:val="20"/>
          <w:szCs w:val="20"/>
        </w:rPr>
        <w:t>; zum anderen ist für jedes Mandat, welches eine Katalogtätigkeit zum Gegenstand hat, eine konkrete Risikobewertung im Einzelfall zu dokumentieren.</w:t>
      </w:r>
    </w:p>
    <w:p w14:paraId="1675A1D4" w14:textId="77777777" w:rsidR="005040B9" w:rsidRPr="00BB1DFC" w:rsidRDefault="005040B9" w:rsidP="005040B9">
      <w:pPr>
        <w:pStyle w:val="Listenabsatz"/>
        <w:spacing w:line="240" w:lineRule="auto"/>
        <w:ind w:left="426"/>
        <w:rPr>
          <w:rFonts w:asciiTheme="minorHAnsi" w:hAnsiTheme="minorHAnsi" w:cstheme="minorHAnsi"/>
          <w:b/>
          <w:sz w:val="20"/>
          <w:szCs w:val="20"/>
        </w:rPr>
      </w:pPr>
    </w:p>
    <w:p w14:paraId="39CDFEEF" w14:textId="77777777" w:rsidR="005040B9" w:rsidRPr="00BB1DFC" w:rsidRDefault="009D190A" w:rsidP="005040B9">
      <w:pPr>
        <w:pStyle w:val="Listenabsatz"/>
        <w:spacing w:line="240" w:lineRule="auto"/>
        <w:ind w:left="426"/>
        <w:rPr>
          <w:rFonts w:asciiTheme="minorHAnsi" w:hAnsiTheme="minorHAnsi" w:cstheme="minorHAnsi"/>
          <w:b/>
          <w:sz w:val="20"/>
          <w:szCs w:val="20"/>
        </w:rPr>
      </w:pPr>
      <w:r w:rsidRPr="00BB1DFC">
        <w:rPr>
          <w:rFonts w:asciiTheme="minorHAnsi" w:hAnsiTheme="minorHAnsi" w:cstheme="minorHAnsi"/>
          <w:b/>
          <w:sz w:val="20"/>
          <w:szCs w:val="20"/>
        </w:rPr>
        <w:t xml:space="preserve">Das GwG geht grundsätzlich bei der Durchführung von Katalogtätigkeiten im Sinne des § 2 Abs. 1 Nr. 10 GwG von einem mittleren Risiko, für Geldwäsche oder Terrorismusfinanzierung missbraucht zu werden, aus. Unter Berücksichtigung der in den Anlagen 1 und 2 </w:t>
      </w:r>
      <w:r w:rsidR="0009324B" w:rsidRPr="00BB1DFC">
        <w:rPr>
          <w:rFonts w:asciiTheme="minorHAnsi" w:hAnsiTheme="minorHAnsi" w:cstheme="minorHAnsi"/>
          <w:b/>
          <w:sz w:val="20"/>
          <w:szCs w:val="20"/>
        </w:rPr>
        <w:t xml:space="preserve">zum GwG </w:t>
      </w:r>
      <w:r w:rsidRPr="00BB1DFC">
        <w:rPr>
          <w:rFonts w:asciiTheme="minorHAnsi" w:hAnsiTheme="minorHAnsi" w:cstheme="minorHAnsi"/>
          <w:b/>
          <w:sz w:val="20"/>
          <w:szCs w:val="20"/>
        </w:rPr>
        <w:t xml:space="preserve">genannten Risikofaktoren ist es möglich, dass ein geringes oder höheres Risiko festgestellt wird. </w:t>
      </w:r>
      <w:r w:rsidR="005040B9" w:rsidRPr="00BB1DFC">
        <w:rPr>
          <w:rFonts w:asciiTheme="minorHAnsi" w:hAnsiTheme="minorHAnsi" w:cstheme="minorHAnsi"/>
          <w:b/>
          <w:sz w:val="20"/>
          <w:szCs w:val="20"/>
        </w:rPr>
        <w:t>Wenn Sie mindestens eine der Fragen unter 1. a) bis c) mit „Ja“ beantwortet haben</w:t>
      </w:r>
      <w:r w:rsidR="005E4C2E" w:rsidRPr="00BB1DFC">
        <w:rPr>
          <w:rFonts w:asciiTheme="minorHAnsi" w:hAnsiTheme="minorHAnsi" w:cstheme="minorHAnsi"/>
          <w:b/>
          <w:sz w:val="20"/>
          <w:szCs w:val="20"/>
        </w:rPr>
        <w:t xml:space="preserve">, liegt ein Faktor/ein Anzeichen für ein potenziell höheres Risiko, für Geldwäsche oder Terrorismusfinanzierung missbraucht zu werden, vor. </w:t>
      </w:r>
      <w:r w:rsidR="0009324B" w:rsidRPr="00BB1DFC">
        <w:rPr>
          <w:rFonts w:asciiTheme="minorHAnsi" w:hAnsiTheme="minorHAnsi" w:cstheme="minorHAnsi"/>
          <w:b/>
          <w:sz w:val="20"/>
          <w:szCs w:val="20"/>
        </w:rPr>
        <w:t>Sie müssen gegenüber der Rechtsanwaltskammer auf deren Verlangen darlegen können, dass der Umfang der von Ihnen getroffenen Maßnahmen im Hinblick auf die Risiken der Geldwäsche und der Terrorismusfinanzierung angemessen ist.</w:t>
      </w:r>
    </w:p>
    <w:p w14:paraId="2EB9E427" w14:textId="77777777" w:rsidR="009D190A" w:rsidRDefault="009D190A" w:rsidP="005040B9">
      <w:pPr>
        <w:pStyle w:val="Listenabsatz"/>
        <w:spacing w:line="240" w:lineRule="auto"/>
        <w:ind w:left="426"/>
        <w:rPr>
          <w:rFonts w:asciiTheme="minorHAnsi" w:hAnsiTheme="minorHAnsi" w:cstheme="minorHAnsi"/>
          <w:i/>
          <w:sz w:val="20"/>
          <w:szCs w:val="20"/>
        </w:rPr>
      </w:pPr>
    </w:p>
    <w:p w14:paraId="2C727107" w14:textId="77777777" w:rsidR="009D190A" w:rsidRDefault="009D190A" w:rsidP="005040B9">
      <w:pPr>
        <w:pStyle w:val="Listenabsatz"/>
        <w:spacing w:line="240" w:lineRule="auto"/>
        <w:ind w:left="426"/>
        <w:rPr>
          <w:rFonts w:asciiTheme="minorHAnsi" w:hAnsiTheme="minorHAnsi" w:cstheme="minorHAnsi"/>
          <w:sz w:val="20"/>
          <w:szCs w:val="20"/>
        </w:rPr>
      </w:pPr>
      <w:r>
        <w:rPr>
          <w:rFonts w:asciiTheme="minorHAnsi" w:hAnsiTheme="minorHAnsi" w:cstheme="minorHAnsi"/>
          <w:sz w:val="20"/>
          <w:szCs w:val="20"/>
        </w:rPr>
        <w:t xml:space="preserve">Im Hinblick auf die vorliegende Transaktion/Geschäftsbeziehung </w:t>
      </w:r>
      <w:r w:rsidR="0009324B">
        <w:rPr>
          <w:rFonts w:asciiTheme="minorHAnsi" w:hAnsiTheme="minorHAnsi" w:cstheme="minorHAnsi"/>
          <w:sz w:val="20"/>
          <w:szCs w:val="20"/>
        </w:rPr>
        <w:t xml:space="preserve">und unter Berücksichtigung der in den Anlagen 1 und 2 zum GwG genannten Risikofaktoren </w:t>
      </w:r>
      <w:r>
        <w:rPr>
          <w:rFonts w:asciiTheme="minorHAnsi" w:hAnsiTheme="minorHAnsi" w:cstheme="minorHAnsi"/>
          <w:sz w:val="20"/>
          <w:szCs w:val="20"/>
        </w:rPr>
        <w:t>bewerte ich das konkrete Risiko in diesem Einzelfall</w:t>
      </w:r>
      <w:r w:rsidR="0009324B">
        <w:rPr>
          <w:rFonts w:asciiTheme="minorHAnsi" w:hAnsiTheme="minorHAnsi" w:cstheme="minorHAnsi"/>
          <w:sz w:val="20"/>
          <w:szCs w:val="20"/>
        </w:rPr>
        <w:t xml:space="preserve"> als</w:t>
      </w:r>
    </w:p>
    <w:p w14:paraId="3D66F09C" w14:textId="77777777" w:rsidR="00086F6D" w:rsidRDefault="00086F6D" w:rsidP="005040B9">
      <w:pPr>
        <w:pStyle w:val="Listenabsatz"/>
        <w:spacing w:line="240" w:lineRule="auto"/>
        <w:ind w:left="426"/>
        <w:rPr>
          <w:rFonts w:asciiTheme="minorHAnsi" w:hAnsiTheme="minorHAnsi" w:cstheme="minorHAnsi"/>
          <w:sz w:val="20"/>
          <w:szCs w:val="20"/>
        </w:rPr>
      </w:pPr>
    </w:p>
    <w:tbl>
      <w:tblPr>
        <w:tblStyle w:val="Tabellenraster"/>
        <w:tblW w:w="0" w:type="auto"/>
        <w:tblInd w:w="426" w:type="dxa"/>
        <w:tblLook w:val="04A0" w:firstRow="1" w:lastRow="0" w:firstColumn="1" w:lastColumn="0" w:noHBand="0" w:noVBand="1"/>
      </w:tblPr>
      <w:tblGrid>
        <w:gridCol w:w="1412"/>
        <w:gridCol w:w="4431"/>
        <w:gridCol w:w="2793"/>
      </w:tblGrid>
      <w:tr w:rsidR="00086F6D" w14:paraId="5EC94E89" w14:textId="77777777" w:rsidTr="00086F6D">
        <w:tc>
          <w:tcPr>
            <w:tcW w:w="1412" w:type="dxa"/>
          </w:tcPr>
          <w:p w14:paraId="31296D0F" w14:textId="77777777" w:rsidR="00086F6D" w:rsidRDefault="009C7DC9" w:rsidP="00086F6D">
            <w:pPr>
              <w:pStyle w:val="Listenabsatz"/>
              <w:spacing w:line="240" w:lineRule="auto"/>
              <w:ind w:left="0"/>
              <w:rPr>
                <w:rFonts w:asciiTheme="minorHAnsi" w:hAnsiTheme="minorHAnsi" w:cstheme="minorHAnsi"/>
                <w:sz w:val="20"/>
                <w:szCs w:val="20"/>
              </w:rPr>
            </w:pPr>
            <w:sdt>
              <w:sdtPr>
                <w:rPr>
                  <w:rFonts w:asciiTheme="minorHAnsi" w:hAnsiTheme="minorHAnsi" w:cstheme="minorHAnsi"/>
                  <w:b/>
                  <w:sz w:val="20"/>
                  <w:szCs w:val="20"/>
                </w:rPr>
                <w:id w:val="-1009142753"/>
                <w14:checkbox>
                  <w14:checked w14:val="0"/>
                  <w14:checkedState w14:val="2612" w14:font="MS Gothic"/>
                  <w14:uncheckedState w14:val="2610" w14:font="MS Gothic"/>
                </w14:checkbox>
              </w:sdtPr>
              <w:sdtEndPr/>
              <w:sdtContent>
                <w:r w:rsidR="00086F6D" w:rsidRPr="00086F6D">
                  <w:rPr>
                    <w:rFonts w:ascii="Segoe UI Symbol" w:eastAsia="MS Gothic" w:hAnsi="Segoe UI Symbol" w:cs="Segoe UI Symbol"/>
                    <w:b/>
                    <w:sz w:val="20"/>
                    <w:szCs w:val="20"/>
                  </w:rPr>
                  <w:t>☐</w:t>
                </w:r>
              </w:sdtContent>
            </w:sdt>
            <w:r w:rsidR="00086F6D" w:rsidRPr="00086F6D">
              <w:rPr>
                <w:rFonts w:asciiTheme="minorHAnsi" w:hAnsiTheme="minorHAnsi" w:cstheme="minorHAnsi"/>
                <w:b/>
                <w:sz w:val="20"/>
                <w:szCs w:val="20"/>
              </w:rPr>
              <w:t xml:space="preserve"> gering</w:t>
            </w:r>
          </w:p>
        </w:tc>
        <w:tc>
          <w:tcPr>
            <w:tcW w:w="4431" w:type="dxa"/>
          </w:tcPr>
          <w:p w14:paraId="1D49B0DE" w14:textId="77777777" w:rsidR="00086F6D" w:rsidRPr="0072153F" w:rsidRDefault="00086F6D" w:rsidP="00086F6D">
            <w:pPr>
              <w:pStyle w:val="Listenabsatz"/>
              <w:numPr>
                <w:ilvl w:val="0"/>
                <w:numId w:val="3"/>
              </w:numPr>
              <w:spacing w:line="240" w:lineRule="auto"/>
              <w:rPr>
                <w:rFonts w:asciiTheme="minorHAnsi" w:hAnsiTheme="minorHAnsi" w:cstheme="minorHAnsi"/>
                <w:b/>
                <w:i/>
                <w:sz w:val="20"/>
                <w:szCs w:val="20"/>
              </w:rPr>
            </w:pPr>
            <w:r w:rsidRPr="0072153F">
              <w:rPr>
                <w:rFonts w:asciiTheme="minorHAnsi" w:hAnsiTheme="minorHAnsi" w:cstheme="minorHAnsi"/>
                <w:b/>
                <w:i/>
                <w:sz w:val="20"/>
                <w:szCs w:val="20"/>
              </w:rPr>
              <w:t>vereinfachte Sorgfaltspflichten</w:t>
            </w:r>
          </w:p>
          <w:p w14:paraId="2F12F503" w14:textId="77777777" w:rsidR="00086F6D" w:rsidRPr="0072153F" w:rsidRDefault="00086F6D" w:rsidP="005040B9">
            <w:pPr>
              <w:pStyle w:val="Listenabsatz"/>
              <w:spacing w:line="240" w:lineRule="auto"/>
              <w:ind w:left="0"/>
              <w:rPr>
                <w:rFonts w:asciiTheme="minorHAnsi" w:hAnsiTheme="minorHAnsi" w:cstheme="minorHAnsi"/>
                <w:i/>
                <w:sz w:val="20"/>
                <w:szCs w:val="20"/>
              </w:rPr>
            </w:pPr>
            <w:r w:rsidRPr="0072153F">
              <w:rPr>
                <w:rFonts w:asciiTheme="minorHAnsi" w:hAnsiTheme="minorHAnsi" w:cstheme="minorHAnsi"/>
                <w:i/>
                <w:sz w:val="20"/>
                <w:szCs w:val="20"/>
              </w:rPr>
              <w:t>Vor der Anwendung vereinfachter Sorgfaltspflichten haben Sie sich zu vergewissern, dass die Transaktion/Geschäftsbeziehung tatsächlich mit einem geringeren Risiko der Geldwäsche oder Terrorismusfinanzierung verbunden ist.</w:t>
            </w:r>
          </w:p>
          <w:p w14:paraId="054E4F0F" w14:textId="77777777" w:rsidR="00086F6D" w:rsidRDefault="00086F6D" w:rsidP="005040B9">
            <w:pPr>
              <w:pStyle w:val="Listenabsatz"/>
              <w:spacing w:line="240" w:lineRule="auto"/>
              <w:ind w:left="0"/>
              <w:rPr>
                <w:rFonts w:asciiTheme="minorHAnsi" w:hAnsiTheme="minorHAnsi" w:cstheme="minorHAnsi"/>
                <w:i/>
                <w:sz w:val="20"/>
                <w:szCs w:val="20"/>
              </w:rPr>
            </w:pPr>
            <w:r w:rsidRPr="0072153F">
              <w:rPr>
                <w:rFonts w:asciiTheme="minorHAnsi" w:hAnsiTheme="minorHAnsi" w:cstheme="minorHAnsi"/>
                <w:i/>
                <w:sz w:val="20"/>
                <w:szCs w:val="20"/>
              </w:rPr>
              <w:t xml:space="preserve">Für die Anwendung von vereinfachten Sorgfaltspflichten ist </w:t>
            </w:r>
            <w:r w:rsidRPr="0072153F">
              <w:rPr>
                <w:rFonts w:asciiTheme="minorHAnsi" w:hAnsiTheme="minorHAnsi" w:cstheme="minorHAnsi"/>
                <w:b/>
                <w:i/>
                <w:sz w:val="20"/>
                <w:szCs w:val="20"/>
              </w:rPr>
              <w:t>§ 14 GwG</w:t>
            </w:r>
            <w:r w:rsidRPr="0072153F">
              <w:rPr>
                <w:rFonts w:asciiTheme="minorHAnsi" w:hAnsiTheme="minorHAnsi" w:cstheme="minorHAnsi"/>
                <w:i/>
                <w:sz w:val="20"/>
                <w:szCs w:val="20"/>
              </w:rPr>
              <w:t xml:space="preserve"> zu beachten.</w:t>
            </w:r>
          </w:p>
          <w:p w14:paraId="283B9332" w14:textId="77777777" w:rsidR="0072153F" w:rsidRDefault="0072153F" w:rsidP="005040B9">
            <w:pPr>
              <w:pStyle w:val="Listenabsatz"/>
              <w:spacing w:line="240" w:lineRule="auto"/>
              <w:ind w:left="0"/>
              <w:rPr>
                <w:rFonts w:asciiTheme="minorHAnsi" w:hAnsiTheme="minorHAnsi" w:cstheme="minorHAnsi"/>
                <w:sz w:val="20"/>
                <w:szCs w:val="20"/>
              </w:rPr>
            </w:pPr>
          </w:p>
          <w:p w14:paraId="108AA71B" w14:textId="77777777" w:rsidR="0072153F" w:rsidRDefault="0072153F" w:rsidP="005040B9">
            <w:pPr>
              <w:pStyle w:val="Listenabsatz"/>
              <w:spacing w:line="240" w:lineRule="auto"/>
              <w:ind w:left="0"/>
              <w:rPr>
                <w:rFonts w:asciiTheme="minorHAnsi" w:hAnsiTheme="minorHAnsi" w:cstheme="minorHAnsi"/>
                <w:sz w:val="20"/>
                <w:szCs w:val="20"/>
              </w:rPr>
            </w:pPr>
          </w:p>
        </w:tc>
        <w:tc>
          <w:tcPr>
            <w:tcW w:w="2793" w:type="dxa"/>
          </w:tcPr>
          <w:p w14:paraId="3239644B" w14:textId="77777777" w:rsidR="00086F6D" w:rsidRPr="007456F5" w:rsidRDefault="0072153F" w:rsidP="00CE4D11">
            <w:pPr>
              <w:pStyle w:val="Listenabsatz"/>
              <w:numPr>
                <w:ilvl w:val="0"/>
                <w:numId w:val="3"/>
              </w:numPr>
              <w:spacing w:line="240" w:lineRule="auto"/>
              <w:rPr>
                <w:rFonts w:asciiTheme="minorHAnsi" w:hAnsiTheme="minorHAnsi" w:cstheme="minorHAnsi"/>
                <w:b/>
                <w:sz w:val="20"/>
                <w:szCs w:val="20"/>
              </w:rPr>
            </w:pPr>
            <w:r w:rsidRPr="007456F5">
              <w:rPr>
                <w:rFonts w:asciiTheme="minorHAnsi" w:hAnsiTheme="minorHAnsi" w:cstheme="minorHAnsi"/>
                <w:b/>
                <w:sz w:val="20"/>
                <w:szCs w:val="20"/>
              </w:rPr>
              <w:t xml:space="preserve">Bitte bei 3. </w:t>
            </w:r>
            <w:r w:rsidR="004F7F80" w:rsidRPr="007456F5">
              <w:rPr>
                <w:rFonts w:asciiTheme="minorHAnsi" w:hAnsiTheme="minorHAnsi" w:cstheme="minorHAnsi"/>
                <w:b/>
                <w:sz w:val="20"/>
                <w:szCs w:val="20"/>
              </w:rPr>
              <w:t>f</w:t>
            </w:r>
            <w:r w:rsidRPr="007456F5">
              <w:rPr>
                <w:rFonts w:asciiTheme="minorHAnsi" w:hAnsiTheme="minorHAnsi" w:cstheme="minorHAnsi"/>
                <w:b/>
                <w:sz w:val="20"/>
                <w:szCs w:val="20"/>
              </w:rPr>
              <w:t>ortführen</w:t>
            </w:r>
            <w:r w:rsidR="004F7F80" w:rsidRPr="007456F5">
              <w:rPr>
                <w:rFonts w:asciiTheme="minorHAnsi" w:hAnsiTheme="minorHAnsi" w:cstheme="minorHAnsi"/>
                <w:b/>
                <w:sz w:val="20"/>
                <w:szCs w:val="20"/>
              </w:rPr>
              <w:t>.</w:t>
            </w:r>
          </w:p>
        </w:tc>
      </w:tr>
      <w:tr w:rsidR="00086F6D" w14:paraId="232D6483" w14:textId="77777777" w:rsidTr="007456F5">
        <w:tc>
          <w:tcPr>
            <w:tcW w:w="1412" w:type="dxa"/>
          </w:tcPr>
          <w:p w14:paraId="6BD6CDEF" w14:textId="77777777" w:rsidR="00086F6D" w:rsidRDefault="009C7DC9" w:rsidP="005040B9">
            <w:pPr>
              <w:pStyle w:val="Listenabsatz"/>
              <w:spacing w:line="240" w:lineRule="auto"/>
              <w:ind w:left="0"/>
              <w:rPr>
                <w:rFonts w:asciiTheme="minorHAnsi" w:hAnsiTheme="minorHAnsi" w:cstheme="minorHAnsi"/>
                <w:sz w:val="20"/>
                <w:szCs w:val="20"/>
              </w:rPr>
            </w:pPr>
            <w:sdt>
              <w:sdtPr>
                <w:rPr>
                  <w:rFonts w:asciiTheme="minorHAnsi" w:hAnsiTheme="minorHAnsi" w:cstheme="minorHAnsi"/>
                  <w:b/>
                  <w:sz w:val="20"/>
                  <w:szCs w:val="20"/>
                </w:rPr>
                <w:id w:val="1721087724"/>
                <w14:checkbox>
                  <w14:checked w14:val="0"/>
                  <w14:checkedState w14:val="2612" w14:font="MS Gothic"/>
                  <w14:uncheckedState w14:val="2610" w14:font="MS Gothic"/>
                </w14:checkbox>
              </w:sdtPr>
              <w:sdtEndPr/>
              <w:sdtContent>
                <w:r w:rsidR="00086F6D" w:rsidRPr="00086F6D">
                  <w:rPr>
                    <w:rFonts w:ascii="Segoe UI Symbol" w:eastAsia="MS Gothic" w:hAnsi="Segoe UI Symbol" w:cs="Segoe UI Symbol"/>
                    <w:b/>
                    <w:sz w:val="20"/>
                    <w:szCs w:val="20"/>
                  </w:rPr>
                  <w:t>☐</w:t>
                </w:r>
              </w:sdtContent>
            </w:sdt>
            <w:r w:rsidR="00086F6D" w:rsidRPr="00086F6D">
              <w:rPr>
                <w:rFonts w:asciiTheme="minorHAnsi" w:hAnsiTheme="minorHAnsi" w:cstheme="minorHAnsi"/>
                <w:b/>
                <w:sz w:val="20"/>
                <w:szCs w:val="20"/>
              </w:rPr>
              <w:t xml:space="preserve"> mittel</w:t>
            </w:r>
          </w:p>
        </w:tc>
        <w:tc>
          <w:tcPr>
            <w:tcW w:w="4431" w:type="dxa"/>
          </w:tcPr>
          <w:p w14:paraId="2AA746CE" w14:textId="77777777" w:rsidR="00086F6D" w:rsidRPr="00086F6D" w:rsidRDefault="00086F6D" w:rsidP="00086F6D">
            <w:pPr>
              <w:pStyle w:val="Listenabsatz"/>
              <w:numPr>
                <w:ilvl w:val="0"/>
                <w:numId w:val="3"/>
              </w:numPr>
              <w:spacing w:line="240" w:lineRule="auto"/>
              <w:rPr>
                <w:rFonts w:asciiTheme="minorHAnsi" w:hAnsiTheme="minorHAnsi" w:cstheme="minorHAnsi"/>
                <w:b/>
                <w:i/>
                <w:sz w:val="20"/>
                <w:szCs w:val="20"/>
              </w:rPr>
            </w:pPr>
            <w:r w:rsidRPr="00086F6D">
              <w:rPr>
                <w:rFonts w:asciiTheme="minorHAnsi" w:hAnsiTheme="minorHAnsi" w:cstheme="minorHAnsi"/>
                <w:b/>
                <w:i/>
                <w:sz w:val="20"/>
                <w:szCs w:val="20"/>
              </w:rPr>
              <w:t>allgemeine Sorgfaltspflichten</w:t>
            </w:r>
          </w:p>
          <w:p w14:paraId="6E5425C6" w14:textId="77777777" w:rsidR="00086F6D" w:rsidRDefault="00086F6D" w:rsidP="005040B9">
            <w:pPr>
              <w:pStyle w:val="Listenabsatz"/>
              <w:spacing w:line="240" w:lineRule="auto"/>
              <w:ind w:left="0"/>
              <w:rPr>
                <w:rFonts w:asciiTheme="minorHAnsi" w:hAnsiTheme="minorHAnsi" w:cstheme="minorHAnsi"/>
                <w:i/>
                <w:sz w:val="20"/>
                <w:szCs w:val="20"/>
              </w:rPr>
            </w:pPr>
            <w:r>
              <w:rPr>
                <w:rFonts w:asciiTheme="minorHAnsi" w:hAnsiTheme="minorHAnsi" w:cstheme="minorHAnsi"/>
                <w:i/>
                <w:sz w:val="20"/>
                <w:szCs w:val="20"/>
              </w:rPr>
              <w:t xml:space="preserve">Für die Anwendung von allgemeinen Sorgfaltspflichten ist </w:t>
            </w:r>
            <w:r w:rsidRPr="00086F6D">
              <w:rPr>
                <w:rFonts w:asciiTheme="minorHAnsi" w:hAnsiTheme="minorHAnsi" w:cstheme="minorHAnsi"/>
                <w:b/>
                <w:i/>
                <w:sz w:val="20"/>
                <w:szCs w:val="20"/>
              </w:rPr>
              <w:t>§ 10 GwG</w:t>
            </w:r>
            <w:r>
              <w:rPr>
                <w:rFonts w:asciiTheme="minorHAnsi" w:hAnsiTheme="minorHAnsi" w:cstheme="minorHAnsi"/>
                <w:i/>
                <w:sz w:val="20"/>
                <w:szCs w:val="20"/>
              </w:rPr>
              <w:t xml:space="preserve"> zu beachten.</w:t>
            </w:r>
          </w:p>
          <w:p w14:paraId="2D3A0E13" w14:textId="77777777" w:rsidR="0072153F" w:rsidRDefault="0072153F" w:rsidP="005040B9">
            <w:pPr>
              <w:pStyle w:val="Listenabsatz"/>
              <w:spacing w:line="240" w:lineRule="auto"/>
              <w:ind w:left="0"/>
              <w:rPr>
                <w:rFonts w:asciiTheme="minorHAnsi" w:hAnsiTheme="minorHAnsi" w:cstheme="minorHAnsi"/>
                <w:i/>
                <w:sz w:val="20"/>
                <w:szCs w:val="20"/>
              </w:rPr>
            </w:pPr>
          </w:p>
          <w:p w14:paraId="273AAD05" w14:textId="77777777" w:rsidR="0072153F" w:rsidRPr="00086F6D" w:rsidRDefault="0072153F" w:rsidP="005040B9">
            <w:pPr>
              <w:pStyle w:val="Listenabsatz"/>
              <w:spacing w:line="240" w:lineRule="auto"/>
              <w:ind w:left="0"/>
              <w:rPr>
                <w:rFonts w:asciiTheme="minorHAnsi" w:hAnsiTheme="minorHAnsi" w:cstheme="minorHAnsi"/>
                <w:i/>
                <w:sz w:val="20"/>
                <w:szCs w:val="20"/>
              </w:rPr>
            </w:pPr>
          </w:p>
        </w:tc>
        <w:tc>
          <w:tcPr>
            <w:tcW w:w="2793" w:type="dxa"/>
            <w:shd w:val="clear" w:color="auto" w:fill="auto"/>
          </w:tcPr>
          <w:p w14:paraId="110C628D" w14:textId="77777777" w:rsidR="00086F6D" w:rsidRPr="007456F5" w:rsidRDefault="0072153F" w:rsidP="00CE4D11">
            <w:pPr>
              <w:pStyle w:val="Listenabsatz"/>
              <w:numPr>
                <w:ilvl w:val="0"/>
                <w:numId w:val="3"/>
              </w:numPr>
              <w:spacing w:line="240" w:lineRule="auto"/>
              <w:rPr>
                <w:rFonts w:asciiTheme="minorHAnsi" w:hAnsiTheme="minorHAnsi" w:cstheme="minorHAnsi"/>
                <w:b/>
                <w:sz w:val="20"/>
                <w:szCs w:val="20"/>
              </w:rPr>
            </w:pPr>
            <w:r w:rsidRPr="007456F5">
              <w:rPr>
                <w:rFonts w:asciiTheme="minorHAnsi" w:hAnsiTheme="minorHAnsi" w:cstheme="minorHAnsi"/>
                <w:b/>
                <w:sz w:val="20"/>
                <w:szCs w:val="20"/>
              </w:rPr>
              <w:t xml:space="preserve">Bitte bei 5. </w:t>
            </w:r>
            <w:r w:rsidR="004F7F80" w:rsidRPr="007456F5">
              <w:rPr>
                <w:rFonts w:asciiTheme="minorHAnsi" w:hAnsiTheme="minorHAnsi" w:cstheme="minorHAnsi"/>
                <w:b/>
                <w:sz w:val="20"/>
                <w:szCs w:val="20"/>
              </w:rPr>
              <w:t>f</w:t>
            </w:r>
            <w:r w:rsidRPr="007456F5">
              <w:rPr>
                <w:rFonts w:asciiTheme="minorHAnsi" w:hAnsiTheme="minorHAnsi" w:cstheme="minorHAnsi"/>
                <w:b/>
                <w:sz w:val="20"/>
                <w:szCs w:val="20"/>
              </w:rPr>
              <w:t>ortführen</w:t>
            </w:r>
            <w:r w:rsidR="004F7F80" w:rsidRPr="007456F5">
              <w:rPr>
                <w:rFonts w:asciiTheme="minorHAnsi" w:hAnsiTheme="minorHAnsi" w:cstheme="minorHAnsi"/>
                <w:b/>
                <w:sz w:val="20"/>
                <w:szCs w:val="20"/>
              </w:rPr>
              <w:t>.</w:t>
            </w:r>
          </w:p>
        </w:tc>
      </w:tr>
      <w:tr w:rsidR="00086F6D" w14:paraId="1ACF0C8F" w14:textId="77777777" w:rsidTr="00086F6D">
        <w:tc>
          <w:tcPr>
            <w:tcW w:w="1412" w:type="dxa"/>
          </w:tcPr>
          <w:p w14:paraId="1F75AC4A" w14:textId="77777777" w:rsidR="00086F6D" w:rsidRDefault="009C7DC9" w:rsidP="005040B9">
            <w:pPr>
              <w:pStyle w:val="Listenabsatz"/>
              <w:spacing w:line="240" w:lineRule="auto"/>
              <w:ind w:left="0"/>
              <w:rPr>
                <w:rFonts w:asciiTheme="minorHAnsi" w:hAnsiTheme="minorHAnsi" w:cstheme="minorHAnsi"/>
                <w:sz w:val="20"/>
                <w:szCs w:val="20"/>
              </w:rPr>
            </w:pPr>
            <w:sdt>
              <w:sdtPr>
                <w:rPr>
                  <w:rFonts w:asciiTheme="minorHAnsi" w:hAnsiTheme="minorHAnsi" w:cstheme="minorHAnsi"/>
                  <w:b/>
                  <w:sz w:val="20"/>
                  <w:szCs w:val="20"/>
                </w:rPr>
                <w:id w:val="-15695720"/>
                <w14:checkbox>
                  <w14:checked w14:val="0"/>
                  <w14:checkedState w14:val="2612" w14:font="MS Gothic"/>
                  <w14:uncheckedState w14:val="2610" w14:font="MS Gothic"/>
                </w14:checkbox>
              </w:sdtPr>
              <w:sdtEndPr/>
              <w:sdtContent>
                <w:r w:rsidR="00086F6D" w:rsidRPr="00086F6D">
                  <w:rPr>
                    <w:rFonts w:ascii="Segoe UI Symbol" w:eastAsia="MS Gothic" w:hAnsi="Segoe UI Symbol" w:cs="Segoe UI Symbol"/>
                    <w:b/>
                    <w:sz w:val="20"/>
                    <w:szCs w:val="20"/>
                  </w:rPr>
                  <w:t>☐</w:t>
                </w:r>
              </w:sdtContent>
            </w:sdt>
            <w:r w:rsidR="00086F6D" w:rsidRPr="00086F6D">
              <w:rPr>
                <w:rFonts w:asciiTheme="minorHAnsi" w:hAnsiTheme="minorHAnsi" w:cstheme="minorHAnsi"/>
                <w:b/>
                <w:sz w:val="20"/>
                <w:szCs w:val="20"/>
              </w:rPr>
              <w:t xml:space="preserve"> hoch</w:t>
            </w:r>
          </w:p>
        </w:tc>
        <w:tc>
          <w:tcPr>
            <w:tcW w:w="4431" w:type="dxa"/>
          </w:tcPr>
          <w:p w14:paraId="005F5D4A" w14:textId="77777777" w:rsidR="00086F6D" w:rsidRPr="00086F6D" w:rsidRDefault="00086F6D" w:rsidP="00086F6D">
            <w:pPr>
              <w:pStyle w:val="Listenabsatz"/>
              <w:numPr>
                <w:ilvl w:val="0"/>
                <w:numId w:val="3"/>
              </w:numPr>
              <w:spacing w:line="240" w:lineRule="auto"/>
              <w:rPr>
                <w:rFonts w:asciiTheme="minorHAnsi" w:hAnsiTheme="minorHAnsi" w:cstheme="minorHAnsi"/>
                <w:b/>
                <w:i/>
                <w:sz w:val="20"/>
                <w:szCs w:val="20"/>
              </w:rPr>
            </w:pPr>
            <w:r w:rsidRPr="00086F6D">
              <w:rPr>
                <w:rFonts w:asciiTheme="minorHAnsi" w:hAnsiTheme="minorHAnsi" w:cstheme="minorHAnsi"/>
                <w:b/>
                <w:i/>
                <w:sz w:val="20"/>
                <w:szCs w:val="20"/>
              </w:rPr>
              <w:t>verstärkte Sorgfaltspflichten</w:t>
            </w:r>
          </w:p>
          <w:p w14:paraId="658AA185" w14:textId="77777777" w:rsidR="00086F6D" w:rsidRDefault="00086F6D" w:rsidP="005040B9">
            <w:pPr>
              <w:pStyle w:val="Listenabsatz"/>
              <w:spacing w:line="240" w:lineRule="auto"/>
              <w:ind w:left="0"/>
              <w:rPr>
                <w:rFonts w:asciiTheme="minorHAnsi" w:hAnsiTheme="minorHAnsi" w:cstheme="minorHAnsi"/>
                <w:i/>
                <w:sz w:val="20"/>
                <w:szCs w:val="20"/>
              </w:rPr>
            </w:pPr>
            <w:r>
              <w:rPr>
                <w:rFonts w:asciiTheme="minorHAnsi" w:hAnsiTheme="minorHAnsi" w:cstheme="minorHAnsi"/>
                <w:i/>
                <w:sz w:val="20"/>
                <w:szCs w:val="20"/>
              </w:rPr>
              <w:t xml:space="preserve">Die verstärkten Sorgfaltspflichten sind zusätzlich zu den allgemeinen Sorgfaltspflichten zu erfüllen. Es ist </w:t>
            </w:r>
            <w:r w:rsidRPr="00086F6D">
              <w:rPr>
                <w:rFonts w:asciiTheme="minorHAnsi" w:hAnsiTheme="minorHAnsi" w:cstheme="minorHAnsi"/>
                <w:b/>
                <w:i/>
                <w:sz w:val="20"/>
                <w:szCs w:val="20"/>
              </w:rPr>
              <w:t>§ 15 GwG</w:t>
            </w:r>
            <w:r>
              <w:rPr>
                <w:rFonts w:asciiTheme="minorHAnsi" w:hAnsiTheme="minorHAnsi" w:cstheme="minorHAnsi"/>
                <w:i/>
                <w:sz w:val="20"/>
                <w:szCs w:val="20"/>
              </w:rPr>
              <w:t xml:space="preserve"> zu beachten.</w:t>
            </w:r>
          </w:p>
          <w:p w14:paraId="060D67D5" w14:textId="77777777" w:rsidR="0072153F" w:rsidRPr="00086F6D" w:rsidRDefault="0072153F" w:rsidP="005040B9">
            <w:pPr>
              <w:pStyle w:val="Listenabsatz"/>
              <w:spacing w:line="240" w:lineRule="auto"/>
              <w:ind w:left="0"/>
              <w:rPr>
                <w:rFonts w:asciiTheme="minorHAnsi" w:hAnsiTheme="minorHAnsi" w:cstheme="minorHAnsi"/>
                <w:i/>
                <w:sz w:val="20"/>
                <w:szCs w:val="20"/>
              </w:rPr>
            </w:pPr>
          </w:p>
        </w:tc>
        <w:tc>
          <w:tcPr>
            <w:tcW w:w="2793" w:type="dxa"/>
          </w:tcPr>
          <w:p w14:paraId="4B5519E4" w14:textId="77777777" w:rsidR="00086F6D" w:rsidRPr="007456F5" w:rsidRDefault="0072153F" w:rsidP="00CE4D11">
            <w:pPr>
              <w:pStyle w:val="Listenabsatz"/>
              <w:numPr>
                <w:ilvl w:val="0"/>
                <w:numId w:val="3"/>
              </w:numPr>
              <w:spacing w:line="240" w:lineRule="auto"/>
              <w:rPr>
                <w:rFonts w:asciiTheme="minorHAnsi" w:hAnsiTheme="minorHAnsi" w:cstheme="minorHAnsi"/>
                <w:b/>
                <w:sz w:val="20"/>
                <w:szCs w:val="20"/>
              </w:rPr>
            </w:pPr>
            <w:r w:rsidRPr="007456F5">
              <w:rPr>
                <w:rFonts w:asciiTheme="minorHAnsi" w:hAnsiTheme="minorHAnsi" w:cstheme="minorHAnsi"/>
                <w:b/>
                <w:sz w:val="20"/>
                <w:szCs w:val="20"/>
              </w:rPr>
              <w:t xml:space="preserve">Bitte bei 4. </w:t>
            </w:r>
            <w:r w:rsidR="004F7F80" w:rsidRPr="007456F5">
              <w:rPr>
                <w:rFonts w:asciiTheme="minorHAnsi" w:hAnsiTheme="minorHAnsi" w:cstheme="minorHAnsi"/>
                <w:b/>
                <w:sz w:val="20"/>
                <w:szCs w:val="20"/>
              </w:rPr>
              <w:t>f</w:t>
            </w:r>
            <w:r w:rsidRPr="007456F5">
              <w:rPr>
                <w:rFonts w:asciiTheme="minorHAnsi" w:hAnsiTheme="minorHAnsi" w:cstheme="minorHAnsi"/>
                <w:b/>
                <w:sz w:val="20"/>
                <w:szCs w:val="20"/>
              </w:rPr>
              <w:t>ortführen</w:t>
            </w:r>
            <w:r w:rsidR="004F7F80" w:rsidRPr="007456F5">
              <w:rPr>
                <w:rFonts w:asciiTheme="minorHAnsi" w:hAnsiTheme="minorHAnsi" w:cstheme="minorHAnsi"/>
                <w:b/>
                <w:sz w:val="20"/>
                <w:szCs w:val="20"/>
              </w:rPr>
              <w:t>.</w:t>
            </w:r>
          </w:p>
        </w:tc>
      </w:tr>
    </w:tbl>
    <w:p w14:paraId="61A8D6BA" w14:textId="77777777" w:rsidR="00A81110" w:rsidRPr="006C6276" w:rsidRDefault="00A81110" w:rsidP="006C6276">
      <w:pPr>
        <w:rPr>
          <w:rFonts w:asciiTheme="minorHAnsi" w:hAnsiTheme="minorHAnsi" w:cstheme="minorHAnsi"/>
          <w:sz w:val="20"/>
          <w:szCs w:val="20"/>
        </w:rPr>
      </w:pPr>
    </w:p>
    <w:p w14:paraId="25428FB0" w14:textId="77777777" w:rsidR="0072153F" w:rsidRPr="004F7F80" w:rsidRDefault="0072153F" w:rsidP="004F7F80">
      <w:pPr>
        <w:pStyle w:val="Listenabsatz"/>
        <w:numPr>
          <w:ilvl w:val="0"/>
          <w:numId w:val="1"/>
        </w:numPr>
        <w:ind w:left="426"/>
        <w:rPr>
          <w:rFonts w:asciiTheme="minorHAnsi" w:hAnsiTheme="minorHAnsi" w:cstheme="minorHAnsi"/>
          <w:b/>
          <w:sz w:val="20"/>
          <w:szCs w:val="20"/>
        </w:rPr>
      </w:pPr>
      <w:r w:rsidRPr="004F7F80">
        <w:rPr>
          <w:rFonts w:asciiTheme="minorHAnsi" w:hAnsiTheme="minorHAnsi" w:cstheme="minorHAnsi"/>
          <w:b/>
          <w:sz w:val="20"/>
          <w:szCs w:val="20"/>
        </w:rPr>
        <w:t>Durchführung vereinfachter Sorgfaltspflichten</w:t>
      </w:r>
    </w:p>
    <w:p w14:paraId="5EA1D7E3" w14:textId="6850794A" w:rsidR="00AB321C" w:rsidRPr="006C6276" w:rsidRDefault="00AB321C" w:rsidP="006C6276">
      <w:pPr>
        <w:pStyle w:val="Listenabsatz"/>
        <w:spacing w:line="240" w:lineRule="auto"/>
        <w:ind w:left="426"/>
        <w:rPr>
          <w:rFonts w:asciiTheme="minorHAnsi" w:hAnsiTheme="minorHAnsi" w:cstheme="minorHAnsi"/>
          <w:sz w:val="20"/>
          <w:szCs w:val="20"/>
        </w:rPr>
      </w:pPr>
      <w:r w:rsidRPr="004F7F80">
        <w:rPr>
          <w:rFonts w:asciiTheme="minorHAnsi" w:hAnsiTheme="minorHAnsi" w:cstheme="minorHAnsi"/>
          <w:sz w:val="20"/>
          <w:szCs w:val="20"/>
        </w:rPr>
        <w:t>D</w:t>
      </w:r>
      <w:r w:rsidR="0072153F" w:rsidRPr="004F7F80">
        <w:rPr>
          <w:rFonts w:asciiTheme="minorHAnsi" w:hAnsiTheme="minorHAnsi" w:cstheme="minorHAnsi"/>
          <w:sz w:val="20"/>
          <w:szCs w:val="20"/>
        </w:rPr>
        <w:t xml:space="preserve">ie Transaktion/Geschäftsbeziehung </w:t>
      </w:r>
      <w:r w:rsidRPr="004F7F80">
        <w:rPr>
          <w:rFonts w:asciiTheme="minorHAnsi" w:hAnsiTheme="minorHAnsi" w:cstheme="minorHAnsi"/>
          <w:sz w:val="20"/>
          <w:szCs w:val="20"/>
        </w:rPr>
        <w:t xml:space="preserve">ist </w:t>
      </w:r>
      <w:r w:rsidR="0072153F" w:rsidRPr="004F7F80">
        <w:rPr>
          <w:rFonts w:asciiTheme="minorHAnsi" w:hAnsiTheme="minorHAnsi" w:cstheme="minorHAnsi"/>
          <w:sz w:val="20"/>
          <w:szCs w:val="20"/>
        </w:rPr>
        <w:t>mit einem geringeren Risiko der Geldwäsche und Terrorismusfinanzierung verbunden</w:t>
      </w:r>
      <w:r w:rsidRPr="004F7F80">
        <w:rPr>
          <w:rFonts w:asciiTheme="minorHAnsi" w:hAnsiTheme="minorHAnsi" w:cstheme="minorHAnsi"/>
          <w:sz w:val="20"/>
          <w:szCs w:val="20"/>
        </w:rPr>
        <w:t>, weil</w:t>
      </w:r>
      <w:r w:rsidR="007456F5">
        <w:rPr>
          <w:rFonts w:asciiTheme="minorHAnsi" w:hAnsiTheme="minorHAnsi" w:cstheme="minorHAnsi"/>
          <w:sz w:val="20"/>
          <w:szCs w:val="20"/>
        </w:rPr>
        <w:t xml:space="preserve"> (vgl. auch Anlage 1 zum GwG)</w:t>
      </w:r>
    </w:p>
    <w:tbl>
      <w:tblPr>
        <w:tblStyle w:val="Tabellen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8"/>
      </w:tblGrid>
      <w:tr w:rsidR="00CE7CDC" w:rsidRPr="004F7F80" w14:paraId="1F604AE7" w14:textId="77777777" w:rsidTr="004F7F80">
        <w:tc>
          <w:tcPr>
            <w:tcW w:w="9062" w:type="dxa"/>
          </w:tcPr>
          <w:p w14:paraId="01E41A5A" w14:textId="77777777" w:rsidR="00CE7CDC" w:rsidRPr="004F7F80" w:rsidRDefault="00CE7CDC" w:rsidP="00AB321C">
            <w:pPr>
              <w:pStyle w:val="Listenabsatz"/>
              <w:spacing w:line="240" w:lineRule="auto"/>
              <w:ind w:left="0"/>
              <w:rPr>
                <w:rFonts w:asciiTheme="minorHAnsi" w:hAnsiTheme="minorHAnsi" w:cstheme="minorHAnsi"/>
                <w:sz w:val="20"/>
                <w:szCs w:val="20"/>
              </w:rPr>
            </w:pPr>
            <w:bookmarkStart w:id="1" w:name="_Hlk138325996"/>
          </w:p>
          <w:p w14:paraId="26D39DFA"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tr w:rsidR="00CE7CDC" w:rsidRPr="004F7F80" w14:paraId="401D4864" w14:textId="77777777" w:rsidTr="004F7F80">
        <w:tc>
          <w:tcPr>
            <w:tcW w:w="9062" w:type="dxa"/>
          </w:tcPr>
          <w:p w14:paraId="4C264A8C" w14:textId="77777777" w:rsidR="00CE7CDC" w:rsidRPr="004F7F80" w:rsidRDefault="00CE7CDC" w:rsidP="00AB321C">
            <w:pPr>
              <w:pStyle w:val="Listenabsatz"/>
              <w:spacing w:line="240" w:lineRule="auto"/>
              <w:ind w:left="0"/>
              <w:rPr>
                <w:rFonts w:asciiTheme="minorHAnsi" w:hAnsiTheme="minorHAnsi" w:cstheme="minorHAnsi"/>
                <w:sz w:val="20"/>
                <w:szCs w:val="20"/>
              </w:rPr>
            </w:pPr>
          </w:p>
          <w:p w14:paraId="7406B366"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tr w:rsidR="00CE7CDC" w:rsidRPr="004F7F80" w14:paraId="618C7799" w14:textId="77777777" w:rsidTr="004F7F80">
        <w:tc>
          <w:tcPr>
            <w:tcW w:w="9062" w:type="dxa"/>
          </w:tcPr>
          <w:p w14:paraId="3E6EF33A" w14:textId="77777777" w:rsidR="00CE7CDC" w:rsidRPr="004F7F80" w:rsidRDefault="00CE7CDC" w:rsidP="00AB321C">
            <w:pPr>
              <w:pStyle w:val="Listenabsatz"/>
              <w:spacing w:line="240" w:lineRule="auto"/>
              <w:ind w:left="0"/>
              <w:rPr>
                <w:rFonts w:asciiTheme="minorHAnsi" w:hAnsiTheme="minorHAnsi" w:cstheme="minorHAnsi"/>
                <w:sz w:val="20"/>
                <w:szCs w:val="20"/>
              </w:rPr>
            </w:pPr>
          </w:p>
          <w:p w14:paraId="4175DC2D"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tr w:rsidR="00CE7CDC" w:rsidRPr="004F7F80" w14:paraId="0EACAE7A" w14:textId="77777777" w:rsidTr="004F7F80">
        <w:tc>
          <w:tcPr>
            <w:tcW w:w="9062" w:type="dxa"/>
          </w:tcPr>
          <w:p w14:paraId="64D50CD6" w14:textId="77777777" w:rsidR="00CE7CDC" w:rsidRPr="004F7F80" w:rsidRDefault="00CE7CDC" w:rsidP="00AB321C">
            <w:pPr>
              <w:pStyle w:val="Listenabsatz"/>
              <w:spacing w:line="240" w:lineRule="auto"/>
              <w:ind w:left="0"/>
              <w:rPr>
                <w:rFonts w:asciiTheme="minorHAnsi" w:hAnsiTheme="minorHAnsi" w:cstheme="minorHAnsi"/>
                <w:sz w:val="20"/>
                <w:szCs w:val="20"/>
              </w:rPr>
            </w:pPr>
          </w:p>
          <w:p w14:paraId="5C5A48EE"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tr w:rsidR="00CE7CDC" w:rsidRPr="004F7F80" w14:paraId="0544D6FD" w14:textId="77777777" w:rsidTr="004F7F80">
        <w:tc>
          <w:tcPr>
            <w:tcW w:w="9062" w:type="dxa"/>
          </w:tcPr>
          <w:p w14:paraId="11AE33E6" w14:textId="77777777" w:rsidR="00CE7CDC" w:rsidRPr="004F7F80" w:rsidRDefault="00CE7CDC" w:rsidP="00AB321C">
            <w:pPr>
              <w:pStyle w:val="Listenabsatz"/>
              <w:spacing w:line="240" w:lineRule="auto"/>
              <w:ind w:left="0"/>
              <w:rPr>
                <w:rFonts w:asciiTheme="minorHAnsi" w:hAnsiTheme="minorHAnsi" w:cstheme="minorHAnsi"/>
                <w:sz w:val="20"/>
                <w:szCs w:val="20"/>
              </w:rPr>
            </w:pPr>
          </w:p>
          <w:p w14:paraId="6309AD29" w14:textId="77777777" w:rsidR="00CE7CDC" w:rsidRPr="004F7F80" w:rsidRDefault="00CE7CDC" w:rsidP="00AB321C">
            <w:pPr>
              <w:pStyle w:val="Listenabsatz"/>
              <w:spacing w:line="240" w:lineRule="auto"/>
              <w:ind w:left="0"/>
              <w:rPr>
                <w:rFonts w:asciiTheme="minorHAnsi" w:hAnsiTheme="minorHAnsi" w:cstheme="minorHAnsi"/>
                <w:sz w:val="20"/>
                <w:szCs w:val="20"/>
              </w:rPr>
            </w:pPr>
          </w:p>
        </w:tc>
      </w:tr>
      <w:bookmarkEnd w:id="1"/>
    </w:tbl>
    <w:p w14:paraId="3CF85A43" w14:textId="77777777" w:rsidR="00AB321C" w:rsidRPr="004F7F80" w:rsidRDefault="00AB321C" w:rsidP="00AB321C">
      <w:pPr>
        <w:pStyle w:val="Listenabsatz"/>
        <w:spacing w:line="240" w:lineRule="auto"/>
        <w:ind w:left="284"/>
        <w:rPr>
          <w:rFonts w:asciiTheme="minorHAnsi" w:hAnsiTheme="minorHAnsi" w:cstheme="minorHAnsi"/>
          <w:sz w:val="20"/>
          <w:szCs w:val="20"/>
        </w:rPr>
      </w:pPr>
    </w:p>
    <w:p w14:paraId="1EAB9894" w14:textId="77777777" w:rsidR="00CE7CDC" w:rsidRPr="00CE4D11" w:rsidRDefault="00CE7CDC" w:rsidP="00CE4D11">
      <w:pPr>
        <w:pStyle w:val="Listenabsatz"/>
        <w:numPr>
          <w:ilvl w:val="0"/>
          <w:numId w:val="3"/>
        </w:numPr>
        <w:spacing w:line="240" w:lineRule="auto"/>
        <w:rPr>
          <w:rFonts w:asciiTheme="minorHAnsi" w:hAnsiTheme="minorHAnsi" w:cstheme="minorHAnsi"/>
          <w:b/>
          <w:sz w:val="20"/>
          <w:szCs w:val="20"/>
        </w:rPr>
      </w:pPr>
      <w:r w:rsidRPr="00CE4D11">
        <w:rPr>
          <w:rFonts w:asciiTheme="minorHAnsi" w:hAnsiTheme="minorHAnsi" w:cstheme="minorHAnsi"/>
          <w:b/>
          <w:sz w:val="20"/>
          <w:szCs w:val="20"/>
        </w:rPr>
        <w:t xml:space="preserve">Bitte bei 5. </w:t>
      </w:r>
      <w:r w:rsidR="004F7F80" w:rsidRPr="00CE4D11">
        <w:rPr>
          <w:rFonts w:asciiTheme="minorHAnsi" w:hAnsiTheme="minorHAnsi" w:cstheme="minorHAnsi"/>
          <w:b/>
          <w:sz w:val="20"/>
          <w:szCs w:val="20"/>
        </w:rPr>
        <w:t>f</w:t>
      </w:r>
      <w:r w:rsidRPr="00CE4D11">
        <w:rPr>
          <w:rFonts w:asciiTheme="minorHAnsi" w:hAnsiTheme="minorHAnsi" w:cstheme="minorHAnsi"/>
          <w:b/>
          <w:sz w:val="20"/>
          <w:szCs w:val="20"/>
        </w:rPr>
        <w:t>ortführen</w:t>
      </w:r>
      <w:r w:rsidR="004F7F80" w:rsidRPr="00CE4D11">
        <w:rPr>
          <w:rFonts w:asciiTheme="minorHAnsi" w:hAnsiTheme="minorHAnsi" w:cstheme="minorHAnsi"/>
          <w:b/>
          <w:sz w:val="20"/>
          <w:szCs w:val="20"/>
        </w:rPr>
        <w:t>.</w:t>
      </w:r>
    </w:p>
    <w:p w14:paraId="3809303F" w14:textId="77777777" w:rsidR="004F7F80" w:rsidRDefault="004F7F80" w:rsidP="004F7F80">
      <w:pPr>
        <w:pStyle w:val="Listenabsatz"/>
        <w:ind w:left="426"/>
        <w:rPr>
          <w:rFonts w:asciiTheme="minorHAnsi" w:hAnsiTheme="minorHAnsi" w:cstheme="minorHAnsi"/>
          <w:sz w:val="20"/>
          <w:szCs w:val="20"/>
          <w:highlight w:val="yellow"/>
        </w:rPr>
      </w:pPr>
    </w:p>
    <w:p w14:paraId="538CA97E" w14:textId="77777777" w:rsidR="00A81110" w:rsidRPr="006917EB" w:rsidRDefault="00A81110" w:rsidP="004F7F80">
      <w:pPr>
        <w:pStyle w:val="Listenabsatz"/>
        <w:ind w:left="426"/>
        <w:rPr>
          <w:rFonts w:asciiTheme="minorHAnsi" w:hAnsiTheme="minorHAnsi" w:cstheme="minorHAnsi"/>
          <w:sz w:val="20"/>
          <w:szCs w:val="20"/>
          <w:highlight w:val="yellow"/>
        </w:rPr>
      </w:pPr>
    </w:p>
    <w:p w14:paraId="564F20FC" w14:textId="77777777" w:rsidR="0072153F" w:rsidRPr="00244541" w:rsidRDefault="0072153F" w:rsidP="00AB321C">
      <w:pPr>
        <w:pStyle w:val="Listenabsatz"/>
        <w:numPr>
          <w:ilvl w:val="0"/>
          <w:numId w:val="1"/>
        </w:numPr>
        <w:spacing w:line="240" w:lineRule="auto"/>
        <w:ind w:left="284"/>
        <w:rPr>
          <w:rFonts w:asciiTheme="minorHAnsi" w:hAnsiTheme="minorHAnsi" w:cstheme="minorHAnsi"/>
          <w:b/>
          <w:sz w:val="20"/>
          <w:szCs w:val="20"/>
        </w:rPr>
      </w:pPr>
      <w:r w:rsidRPr="00244541">
        <w:rPr>
          <w:rFonts w:asciiTheme="minorHAnsi" w:hAnsiTheme="minorHAnsi" w:cstheme="minorHAnsi"/>
          <w:b/>
          <w:sz w:val="20"/>
          <w:szCs w:val="20"/>
        </w:rPr>
        <w:t>Durchführung verstärkter Sorgfaltspflichten</w:t>
      </w:r>
    </w:p>
    <w:p w14:paraId="34B15810" w14:textId="77777777" w:rsidR="00C94346" w:rsidRPr="00244541" w:rsidRDefault="00C94346" w:rsidP="00C94346">
      <w:pPr>
        <w:pStyle w:val="Listenabsatz"/>
        <w:spacing w:line="240" w:lineRule="auto"/>
        <w:ind w:left="284"/>
        <w:rPr>
          <w:rFonts w:asciiTheme="minorHAnsi" w:hAnsiTheme="minorHAnsi" w:cstheme="minorHAnsi"/>
          <w:sz w:val="20"/>
          <w:szCs w:val="20"/>
        </w:rPr>
      </w:pPr>
      <w:r w:rsidRPr="00244541">
        <w:rPr>
          <w:rFonts w:asciiTheme="minorHAnsi" w:hAnsiTheme="minorHAnsi" w:cstheme="minorHAnsi"/>
          <w:sz w:val="20"/>
          <w:szCs w:val="20"/>
        </w:rPr>
        <w:t xml:space="preserve">Bei der vorliegenden Transaktion/Geschäftsbeziehung wurde ein </w:t>
      </w:r>
      <w:r w:rsidRPr="00244541">
        <w:rPr>
          <w:rFonts w:asciiTheme="minorHAnsi" w:hAnsiTheme="minorHAnsi" w:cstheme="minorHAnsi"/>
          <w:b/>
          <w:sz w:val="20"/>
          <w:szCs w:val="20"/>
        </w:rPr>
        <w:t>erhöhtes Risiko</w:t>
      </w:r>
      <w:r w:rsidRPr="00244541">
        <w:rPr>
          <w:rFonts w:asciiTheme="minorHAnsi" w:hAnsiTheme="minorHAnsi" w:cstheme="minorHAnsi"/>
          <w:sz w:val="20"/>
          <w:szCs w:val="20"/>
        </w:rPr>
        <w:t xml:space="preserve"> festgestellt, für Geldwäsche oder Terrorismusfinanzierung missbraucht zu werden.</w:t>
      </w:r>
    </w:p>
    <w:p w14:paraId="128C229A" w14:textId="77777777" w:rsidR="00C94346" w:rsidRPr="00244541" w:rsidRDefault="00C94346" w:rsidP="00C94346">
      <w:pPr>
        <w:pStyle w:val="Listenabsatz"/>
        <w:spacing w:line="240" w:lineRule="auto"/>
        <w:ind w:left="284"/>
        <w:rPr>
          <w:rFonts w:asciiTheme="minorHAnsi" w:hAnsiTheme="minorHAnsi" w:cstheme="minorHAnsi"/>
          <w:sz w:val="20"/>
          <w:szCs w:val="20"/>
        </w:rPr>
      </w:pPr>
    </w:p>
    <w:p w14:paraId="28514EB8" w14:textId="049D91A0" w:rsidR="008047F2" w:rsidRPr="006C6276" w:rsidRDefault="00C94346" w:rsidP="006C6276">
      <w:pPr>
        <w:pStyle w:val="Listenabsatz"/>
        <w:spacing w:line="240" w:lineRule="auto"/>
        <w:ind w:left="284"/>
        <w:rPr>
          <w:rFonts w:asciiTheme="minorHAnsi" w:hAnsiTheme="minorHAnsi" w:cstheme="minorHAnsi"/>
          <w:sz w:val="20"/>
          <w:szCs w:val="20"/>
        </w:rPr>
      </w:pPr>
      <w:r w:rsidRPr="00244541">
        <w:rPr>
          <w:rFonts w:asciiTheme="minorHAnsi" w:hAnsiTheme="minorHAnsi" w:cstheme="minorHAnsi"/>
          <w:sz w:val="20"/>
          <w:szCs w:val="20"/>
        </w:rPr>
        <w:t>Folgende das Risiko erhöhende Faktoren wurden festgestellt</w:t>
      </w:r>
      <w:r w:rsidR="00821AED" w:rsidRPr="00244541">
        <w:rPr>
          <w:rFonts w:asciiTheme="minorHAnsi" w:hAnsiTheme="minorHAnsi" w:cstheme="minorHAnsi"/>
          <w:sz w:val="20"/>
          <w:szCs w:val="20"/>
        </w:rPr>
        <w:t>, vgl. auch Angaben zu 1.</w:t>
      </w:r>
      <w:r w:rsidR="008047F2" w:rsidRPr="00244541">
        <w:rPr>
          <w:rFonts w:asciiTheme="minorHAnsi" w:hAnsiTheme="minorHAnsi" w:cstheme="minorHAnsi"/>
          <w:sz w:val="20"/>
          <w:szCs w:val="20"/>
        </w:rPr>
        <w:t>:</w:t>
      </w:r>
    </w:p>
    <w:tbl>
      <w:tblPr>
        <w:tblStyle w:val="Tabellen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8"/>
      </w:tblGrid>
      <w:tr w:rsidR="008047F2" w:rsidRPr="004F7F80" w14:paraId="444CADE6" w14:textId="77777777" w:rsidTr="00B17D25">
        <w:tc>
          <w:tcPr>
            <w:tcW w:w="9062" w:type="dxa"/>
          </w:tcPr>
          <w:p w14:paraId="5245C0E2"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59058859"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r w:rsidR="008047F2" w:rsidRPr="004F7F80" w14:paraId="3B456F43" w14:textId="77777777" w:rsidTr="00B17D25">
        <w:tc>
          <w:tcPr>
            <w:tcW w:w="9062" w:type="dxa"/>
          </w:tcPr>
          <w:p w14:paraId="4CB83C27"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52E877B6"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r w:rsidR="008047F2" w:rsidRPr="004F7F80" w14:paraId="1F4F5156" w14:textId="77777777" w:rsidTr="00B17D25">
        <w:tc>
          <w:tcPr>
            <w:tcW w:w="9062" w:type="dxa"/>
          </w:tcPr>
          <w:p w14:paraId="71CA37A0"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75C4F09B"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r w:rsidR="008047F2" w:rsidRPr="004F7F80" w14:paraId="0606CDEC" w14:textId="77777777" w:rsidTr="00B17D25">
        <w:tc>
          <w:tcPr>
            <w:tcW w:w="9062" w:type="dxa"/>
          </w:tcPr>
          <w:p w14:paraId="40F020CA"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5726C956"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r w:rsidR="008047F2" w:rsidRPr="004F7F80" w14:paraId="3857EE0C" w14:textId="77777777" w:rsidTr="00B17D25">
        <w:tc>
          <w:tcPr>
            <w:tcW w:w="9062" w:type="dxa"/>
          </w:tcPr>
          <w:p w14:paraId="4E169CDE" w14:textId="77777777" w:rsidR="008047F2" w:rsidRPr="004F7F80" w:rsidRDefault="008047F2" w:rsidP="00B17D25">
            <w:pPr>
              <w:pStyle w:val="Listenabsatz"/>
              <w:spacing w:line="240" w:lineRule="auto"/>
              <w:ind w:left="0"/>
              <w:rPr>
                <w:rFonts w:asciiTheme="minorHAnsi" w:hAnsiTheme="minorHAnsi" w:cstheme="minorHAnsi"/>
                <w:sz w:val="20"/>
                <w:szCs w:val="20"/>
              </w:rPr>
            </w:pPr>
          </w:p>
          <w:p w14:paraId="548CCB16" w14:textId="77777777" w:rsidR="008047F2" w:rsidRPr="004F7F80" w:rsidRDefault="008047F2" w:rsidP="00B17D25">
            <w:pPr>
              <w:pStyle w:val="Listenabsatz"/>
              <w:spacing w:line="240" w:lineRule="auto"/>
              <w:ind w:left="0"/>
              <w:rPr>
                <w:rFonts w:asciiTheme="minorHAnsi" w:hAnsiTheme="minorHAnsi" w:cstheme="minorHAnsi"/>
                <w:sz w:val="20"/>
                <w:szCs w:val="20"/>
              </w:rPr>
            </w:pPr>
          </w:p>
        </w:tc>
      </w:tr>
    </w:tbl>
    <w:p w14:paraId="20542125" w14:textId="77777777" w:rsidR="00C94346" w:rsidRDefault="00C94346" w:rsidP="00C94346">
      <w:pPr>
        <w:pStyle w:val="Listenabsatz"/>
        <w:spacing w:line="240" w:lineRule="auto"/>
        <w:ind w:left="284"/>
        <w:rPr>
          <w:rFonts w:asciiTheme="minorHAnsi" w:hAnsiTheme="minorHAnsi" w:cstheme="minorHAnsi"/>
          <w:b/>
          <w:sz w:val="20"/>
          <w:szCs w:val="20"/>
          <w:highlight w:val="yellow"/>
        </w:rPr>
      </w:pPr>
    </w:p>
    <w:p w14:paraId="58628224" w14:textId="77777777" w:rsidR="009C7DC9" w:rsidRDefault="009C7DC9" w:rsidP="00C94346">
      <w:pPr>
        <w:pStyle w:val="Listenabsatz"/>
        <w:spacing w:line="240" w:lineRule="auto"/>
        <w:ind w:left="284"/>
        <w:rPr>
          <w:rFonts w:asciiTheme="minorHAnsi" w:hAnsiTheme="minorHAnsi" w:cstheme="minorHAnsi"/>
          <w:sz w:val="20"/>
          <w:szCs w:val="20"/>
        </w:rPr>
      </w:pPr>
    </w:p>
    <w:p w14:paraId="422BAE7E" w14:textId="77777777" w:rsidR="009C7DC9" w:rsidRDefault="009C7DC9" w:rsidP="00C94346">
      <w:pPr>
        <w:pStyle w:val="Listenabsatz"/>
        <w:spacing w:line="240" w:lineRule="auto"/>
        <w:ind w:left="284"/>
        <w:rPr>
          <w:rFonts w:asciiTheme="minorHAnsi" w:hAnsiTheme="minorHAnsi" w:cstheme="minorHAnsi"/>
          <w:sz w:val="20"/>
          <w:szCs w:val="20"/>
        </w:rPr>
      </w:pPr>
    </w:p>
    <w:p w14:paraId="321A9B1A" w14:textId="77777777" w:rsidR="009C7DC9" w:rsidRDefault="009C7DC9" w:rsidP="00C94346">
      <w:pPr>
        <w:pStyle w:val="Listenabsatz"/>
        <w:spacing w:line="240" w:lineRule="auto"/>
        <w:ind w:left="284"/>
        <w:rPr>
          <w:rFonts w:asciiTheme="minorHAnsi" w:hAnsiTheme="minorHAnsi" w:cstheme="minorHAnsi"/>
          <w:sz w:val="20"/>
          <w:szCs w:val="20"/>
        </w:rPr>
      </w:pPr>
    </w:p>
    <w:p w14:paraId="0DE24C4C" w14:textId="77777777" w:rsidR="009C7DC9" w:rsidRDefault="009C7DC9" w:rsidP="00C94346">
      <w:pPr>
        <w:pStyle w:val="Listenabsatz"/>
        <w:spacing w:line="240" w:lineRule="auto"/>
        <w:ind w:left="284"/>
        <w:rPr>
          <w:rFonts w:asciiTheme="minorHAnsi" w:hAnsiTheme="minorHAnsi" w:cstheme="minorHAnsi"/>
          <w:sz w:val="20"/>
          <w:szCs w:val="20"/>
        </w:rPr>
      </w:pPr>
    </w:p>
    <w:p w14:paraId="339F5DAE" w14:textId="77777777" w:rsidR="009C7DC9" w:rsidRDefault="009C7DC9" w:rsidP="00C94346">
      <w:pPr>
        <w:pStyle w:val="Listenabsatz"/>
        <w:spacing w:line="240" w:lineRule="auto"/>
        <w:ind w:left="284"/>
        <w:rPr>
          <w:rFonts w:asciiTheme="minorHAnsi" w:hAnsiTheme="minorHAnsi" w:cstheme="minorHAnsi"/>
          <w:sz w:val="20"/>
          <w:szCs w:val="20"/>
        </w:rPr>
      </w:pPr>
    </w:p>
    <w:p w14:paraId="533DD5FA" w14:textId="77777777" w:rsidR="009C7DC9" w:rsidRDefault="009C7DC9" w:rsidP="00C94346">
      <w:pPr>
        <w:pStyle w:val="Listenabsatz"/>
        <w:spacing w:line="240" w:lineRule="auto"/>
        <w:ind w:left="284"/>
        <w:rPr>
          <w:rFonts w:asciiTheme="minorHAnsi" w:hAnsiTheme="minorHAnsi" w:cstheme="minorHAnsi"/>
          <w:sz w:val="20"/>
          <w:szCs w:val="20"/>
        </w:rPr>
      </w:pPr>
    </w:p>
    <w:p w14:paraId="64FD0551" w14:textId="77777777" w:rsidR="009C7DC9" w:rsidRDefault="009C7DC9" w:rsidP="00C94346">
      <w:pPr>
        <w:pStyle w:val="Listenabsatz"/>
        <w:spacing w:line="240" w:lineRule="auto"/>
        <w:ind w:left="284"/>
        <w:rPr>
          <w:rFonts w:asciiTheme="minorHAnsi" w:hAnsiTheme="minorHAnsi" w:cstheme="minorHAnsi"/>
          <w:sz w:val="20"/>
          <w:szCs w:val="20"/>
        </w:rPr>
      </w:pPr>
    </w:p>
    <w:p w14:paraId="7FCA220E" w14:textId="77777777" w:rsidR="009C7DC9" w:rsidRDefault="009C7DC9" w:rsidP="00C94346">
      <w:pPr>
        <w:pStyle w:val="Listenabsatz"/>
        <w:spacing w:line="240" w:lineRule="auto"/>
        <w:ind w:left="284"/>
        <w:rPr>
          <w:rFonts w:asciiTheme="minorHAnsi" w:hAnsiTheme="minorHAnsi" w:cstheme="minorHAnsi"/>
          <w:sz w:val="20"/>
          <w:szCs w:val="20"/>
        </w:rPr>
      </w:pPr>
    </w:p>
    <w:p w14:paraId="1B5AF82B" w14:textId="77777777" w:rsidR="009C7DC9" w:rsidRDefault="009C7DC9" w:rsidP="00C94346">
      <w:pPr>
        <w:pStyle w:val="Listenabsatz"/>
        <w:spacing w:line="240" w:lineRule="auto"/>
        <w:ind w:left="284"/>
        <w:rPr>
          <w:rFonts w:asciiTheme="minorHAnsi" w:hAnsiTheme="minorHAnsi" w:cstheme="minorHAnsi"/>
          <w:sz w:val="20"/>
          <w:szCs w:val="20"/>
        </w:rPr>
      </w:pPr>
    </w:p>
    <w:p w14:paraId="7586088D" w14:textId="77777777" w:rsidR="009C7DC9" w:rsidRDefault="009C7DC9" w:rsidP="00C94346">
      <w:pPr>
        <w:pStyle w:val="Listenabsatz"/>
        <w:spacing w:line="240" w:lineRule="auto"/>
        <w:ind w:left="284"/>
        <w:rPr>
          <w:rFonts w:asciiTheme="minorHAnsi" w:hAnsiTheme="minorHAnsi" w:cstheme="minorHAnsi"/>
          <w:sz w:val="20"/>
          <w:szCs w:val="20"/>
        </w:rPr>
      </w:pPr>
    </w:p>
    <w:p w14:paraId="568859AA" w14:textId="0BEF4711" w:rsidR="00C94346" w:rsidRPr="00244541" w:rsidRDefault="00C94346" w:rsidP="00C94346">
      <w:pPr>
        <w:pStyle w:val="Listenabsatz"/>
        <w:spacing w:line="240" w:lineRule="auto"/>
        <w:ind w:left="284"/>
        <w:rPr>
          <w:rFonts w:asciiTheme="minorHAnsi" w:hAnsiTheme="minorHAnsi" w:cstheme="minorHAnsi"/>
          <w:sz w:val="20"/>
          <w:szCs w:val="20"/>
        </w:rPr>
      </w:pPr>
      <w:r w:rsidRPr="00244541">
        <w:rPr>
          <w:rFonts w:asciiTheme="minorHAnsi" w:hAnsiTheme="minorHAnsi" w:cstheme="minorHAnsi"/>
          <w:sz w:val="20"/>
          <w:szCs w:val="20"/>
        </w:rPr>
        <w:lastRenderedPageBreak/>
        <w:t xml:space="preserve">Aufgrund der festgestellten </w:t>
      </w:r>
      <w:r w:rsidR="008047F2" w:rsidRPr="00244541">
        <w:rPr>
          <w:rFonts w:asciiTheme="minorHAnsi" w:hAnsiTheme="minorHAnsi" w:cstheme="minorHAnsi"/>
          <w:sz w:val="20"/>
          <w:szCs w:val="20"/>
        </w:rPr>
        <w:t xml:space="preserve">Faktoren wurden </w:t>
      </w:r>
      <w:r w:rsidR="00D25680" w:rsidRPr="00244541">
        <w:rPr>
          <w:rFonts w:asciiTheme="minorHAnsi" w:hAnsiTheme="minorHAnsi" w:cstheme="minorHAnsi"/>
          <w:b/>
          <w:sz w:val="20"/>
          <w:szCs w:val="20"/>
        </w:rPr>
        <w:t>mindestens</w:t>
      </w:r>
      <w:r w:rsidR="00D25680" w:rsidRPr="00244541">
        <w:rPr>
          <w:rFonts w:asciiTheme="minorHAnsi" w:hAnsiTheme="minorHAnsi" w:cstheme="minorHAnsi"/>
          <w:sz w:val="20"/>
          <w:szCs w:val="20"/>
        </w:rPr>
        <w:t xml:space="preserve"> </w:t>
      </w:r>
      <w:r w:rsidR="008047F2" w:rsidRPr="00244541">
        <w:rPr>
          <w:rFonts w:asciiTheme="minorHAnsi" w:hAnsiTheme="minorHAnsi" w:cstheme="minorHAnsi"/>
          <w:sz w:val="20"/>
          <w:szCs w:val="20"/>
        </w:rPr>
        <w:t>folgende Maßnahmen durchgeführt</w:t>
      </w:r>
      <w:r w:rsidR="00D25680" w:rsidRPr="00244541">
        <w:rPr>
          <w:rFonts w:asciiTheme="minorHAnsi" w:hAnsiTheme="minorHAnsi" w:cstheme="minorHAnsi"/>
          <w:sz w:val="20"/>
          <w:szCs w:val="20"/>
        </w:rPr>
        <w:t>:</w:t>
      </w:r>
    </w:p>
    <w:p w14:paraId="47E4A4B3" w14:textId="77777777" w:rsidR="008047F2" w:rsidRPr="00244541" w:rsidRDefault="008047F2" w:rsidP="00C94346">
      <w:pPr>
        <w:pStyle w:val="Listenabsatz"/>
        <w:spacing w:line="240" w:lineRule="auto"/>
        <w:ind w:left="284"/>
        <w:rPr>
          <w:rFonts w:asciiTheme="minorHAnsi" w:hAnsiTheme="minorHAnsi" w:cstheme="minorHAnsi"/>
          <w:sz w:val="20"/>
          <w:szCs w:val="20"/>
        </w:rPr>
      </w:pPr>
    </w:p>
    <w:tbl>
      <w:tblPr>
        <w:tblStyle w:val="Tabellenraster"/>
        <w:tblW w:w="0" w:type="auto"/>
        <w:tblInd w:w="284" w:type="dxa"/>
        <w:tblLook w:val="04A0" w:firstRow="1" w:lastRow="0" w:firstColumn="1" w:lastColumn="0" w:noHBand="0" w:noVBand="1"/>
      </w:tblPr>
      <w:tblGrid>
        <w:gridCol w:w="2969"/>
        <w:gridCol w:w="1845"/>
        <w:gridCol w:w="3964"/>
      </w:tblGrid>
      <w:tr w:rsidR="00E76448" w:rsidRPr="00244541" w14:paraId="30CBC36C" w14:textId="77777777" w:rsidTr="00E76448">
        <w:tc>
          <w:tcPr>
            <w:tcW w:w="2969" w:type="dxa"/>
          </w:tcPr>
          <w:p w14:paraId="298F4DFB" w14:textId="77777777" w:rsidR="00E76448" w:rsidRPr="00244541" w:rsidRDefault="00E76448" w:rsidP="00C94346">
            <w:pPr>
              <w:pStyle w:val="Listenabsatz"/>
              <w:spacing w:line="240" w:lineRule="auto"/>
              <w:ind w:left="0"/>
              <w:rPr>
                <w:rFonts w:asciiTheme="minorHAnsi" w:hAnsiTheme="minorHAnsi" w:cstheme="minorHAnsi"/>
                <w:b/>
                <w:sz w:val="20"/>
                <w:szCs w:val="20"/>
              </w:rPr>
            </w:pPr>
            <w:r w:rsidRPr="00244541">
              <w:rPr>
                <w:rFonts w:asciiTheme="minorHAnsi" w:hAnsiTheme="minorHAnsi" w:cstheme="minorHAnsi"/>
                <w:b/>
                <w:sz w:val="20"/>
                <w:szCs w:val="20"/>
              </w:rPr>
              <w:t>Maßnahme</w:t>
            </w:r>
          </w:p>
        </w:tc>
        <w:tc>
          <w:tcPr>
            <w:tcW w:w="1845" w:type="dxa"/>
          </w:tcPr>
          <w:p w14:paraId="79AF5FAF" w14:textId="77777777" w:rsidR="00E76448" w:rsidRPr="00244541" w:rsidRDefault="00E76448" w:rsidP="00C94346">
            <w:pPr>
              <w:pStyle w:val="Listenabsatz"/>
              <w:spacing w:line="240" w:lineRule="auto"/>
              <w:ind w:left="0"/>
              <w:rPr>
                <w:rFonts w:asciiTheme="minorHAnsi" w:hAnsiTheme="minorHAnsi" w:cstheme="minorHAnsi"/>
                <w:b/>
                <w:sz w:val="20"/>
                <w:szCs w:val="20"/>
              </w:rPr>
            </w:pPr>
            <w:r w:rsidRPr="00244541">
              <w:rPr>
                <w:rFonts w:asciiTheme="minorHAnsi" w:hAnsiTheme="minorHAnsi" w:cstheme="minorHAnsi"/>
                <w:b/>
                <w:sz w:val="20"/>
                <w:szCs w:val="20"/>
              </w:rPr>
              <w:t>Rechtsgrundlage</w:t>
            </w:r>
          </w:p>
        </w:tc>
        <w:tc>
          <w:tcPr>
            <w:tcW w:w="3964" w:type="dxa"/>
          </w:tcPr>
          <w:p w14:paraId="57F6C40B" w14:textId="77777777" w:rsidR="00E76448" w:rsidRPr="00244541" w:rsidRDefault="00E76448" w:rsidP="00C94346">
            <w:pPr>
              <w:pStyle w:val="Listenabsatz"/>
              <w:spacing w:line="240" w:lineRule="auto"/>
              <w:ind w:left="0"/>
              <w:rPr>
                <w:rFonts w:asciiTheme="minorHAnsi" w:hAnsiTheme="minorHAnsi" w:cstheme="minorHAnsi"/>
                <w:b/>
                <w:sz w:val="20"/>
                <w:szCs w:val="20"/>
              </w:rPr>
            </w:pPr>
            <w:r w:rsidRPr="00244541">
              <w:rPr>
                <w:rFonts w:asciiTheme="minorHAnsi" w:hAnsiTheme="minorHAnsi" w:cstheme="minorHAnsi"/>
                <w:b/>
                <w:sz w:val="20"/>
                <w:szCs w:val="20"/>
              </w:rPr>
              <w:t>Eigene Anmerkungen zur Dokumentation</w:t>
            </w:r>
          </w:p>
        </w:tc>
      </w:tr>
      <w:tr w:rsidR="008047F2" w:rsidRPr="00244541" w14:paraId="446C3729" w14:textId="77777777" w:rsidTr="00E76448">
        <w:tc>
          <w:tcPr>
            <w:tcW w:w="2969" w:type="dxa"/>
          </w:tcPr>
          <w:p w14:paraId="1414CF84" w14:textId="072C9A82" w:rsidR="008047F2" w:rsidRPr="00244541" w:rsidRDefault="009C7DC9" w:rsidP="00C94346">
            <w:pPr>
              <w:pStyle w:val="Listenabsatz"/>
              <w:spacing w:line="240" w:lineRule="auto"/>
              <w:ind w:left="0"/>
              <w:rPr>
                <w:rFonts w:asciiTheme="minorHAnsi" w:hAnsiTheme="minorHAnsi" w:cstheme="minorHAnsi"/>
                <w:sz w:val="20"/>
                <w:szCs w:val="20"/>
              </w:rPr>
            </w:pPr>
            <w:sdt>
              <w:sdtPr>
                <w:rPr>
                  <w:rFonts w:asciiTheme="minorHAnsi" w:hAnsiTheme="minorHAnsi" w:cstheme="minorHAnsi"/>
                  <w:sz w:val="20"/>
                  <w:szCs w:val="20"/>
                </w:rPr>
                <w:id w:val="-2018761503"/>
                <w14:checkbox>
                  <w14:checked w14:val="0"/>
                  <w14:checkedState w14:val="2612" w14:font="MS Gothic"/>
                  <w14:uncheckedState w14:val="2610" w14:font="MS Gothic"/>
                </w14:checkbox>
              </w:sdtPr>
              <w:sdtEndPr/>
              <w:sdtContent>
                <w:r w:rsidR="00D51346">
                  <w:rPr>
                    <w:rFonts w:ascii="MS Gothic" w:eastAsia="MS Gothic" w:hAnsi="MS Gothic" w:cstheme="minorHAnsi" w:hint="eastAsia"/>
                    <w:sz w:val="20"/>
                    <w:szCs w:val="20"/>
                  </w:rPr>
                  <w:t>☐</w:t>
                </w:r>
              </w:sdtContent>
            </w:sdt>
            <w:r w:rsidR="00E76448" w:rsidRPr="00244541">
              <w:rPr>
                <w:rFonts w:asciiTheme="minorHAnsi" w:hAnsiTheme="minorHAnsi" w:cstheme="minorHAnsi"/>
                <w:b/>
                <w:sz w:val="20"/>
                <w:szCs w:val="20"/>
              </w:rPr>
              <w:t xml:space="preserve"> </w:t>
            </w:r>
            <w:r w:rsidR="00D25680" w:rsidRPr="00244541">
              <w:rPr>
                <w:rFonts w:asciiTheme="minorHAnsi" w:hAnsiTheme="minorHAnsi" w:cstheme="minorHAnsi"/>
                <w:sz w:val="20"/>
                <w:szCs w:val="20"/>
              </w:rPr>
              <w:t>Der Begründung oder Fortführung der Geschäftsbeziehung hat ein Mitglied der Führungsebene zugestimmt.</w:t>
            </w:r>
          </w:p>
        </w:tc>
        <w:tc>
          <w:tcPr>
            <w:tcW w:w="1845" w:type="dxa"/>
          </w:tcPr>
          <w:p w14:paraId="7D69C727" w14:textId="77777777" w:rsidR="008047F2" w:rsidRPr="00244541" w:rsidRDefault="00D25680" w:rsidP="00C94346">
            <w:pPr>
              <w:pStyle w:val="Listenabsatz"/>
              <w:spacing w:line="240" w:lineRule="auto"/>
              <w:ind w:left="0"/>
              <w:rPr>
                <w:rFonts w:asciiTheme="minorHAnsi" w:hAnsiTheme="minorHAnsi" w:cstheme="minorHAnsi"/>
                <w:sz w:val="20"/>
                <w:szCs w:val="20"/>
              </w:rPr>
            </w:pPr>
            <w:r w:rsidRPr="00244541">
              <w:rPr>
                <w:rFonts w:asciiTheme="minorHAnsi" w:hAnsiTheme="minorHAnsi" w:cstheme="minorHAnsi"/>
                <w:sz w:val="20"/>
                <w:szCs w:val="20"/>
              </w:rPr>
              <w:t xml:space="preserve">§ 15 Abs. 4 S. 1 Nr. </w:t>
            </w:r>
            <w:r w:rsidR="007456F5">
              <w:rPr>
                <w:rFonts w:asciiTheme="minorHAnsi" w:hAnsiTheme="minorHAnsi" w:cstheme="minorHAnsi"/>
                <w:sz w:val="20"/>
                <w:szCs w:val="20"/>
              </w:rPr>
              <w:t>1</w:t>
            </w:r>
            <w:r w:rsidR="00821AED" w:rsidRPr="00244541">
              <w:rPr>
                <w:rFonts w:asciiTheme="minorHAnsi" w:hAnsiTheme="minorHAnsi" w:cstheme="minorHAnsi"/>
                <w:sz w:val="20"/>
                <w:szCs w:val="20"/>
              </w:rPr>
              <w:t xml:space="preserve">, Abs. 5 Nr. 2 </w:t>
            </w:r>
            <w:r w:rsidRPr="00244541">
              <w:rPr>
                <w:rFonts w:asciiTheme="minorHAnsi" w:hAnsiTheme="minorHAnsi" w:cstheme="minorHAnsi"/>
                <w:sz w:val="20"/>
                <w:szCs w:val="20"/>
              </w:rPr>
              <w:t>GwG</w:t>
            </w:r>
          </w:p>
        </w:tc>
        <w:tc>
          <w:tcPr>
            <w:tcW w:w="3964" w:type="dxa"/>
          </w:tcPr>
          <w:p w14:paraId="5E0A18F4" w14:textId="77777777" w:rsidR="008047F2" w:rsidRPr="00244541" w:rsidRDefault="008047F2" w:rsidP="00C94346">
            <w:pPr>
              <w:pStyle w:val="Listenabsatz"/>
              <w:spacing w:line="240" w:lineRule="auto"/>
              <w:ind w:left="0"/>
              <w:rPr>
                <w:rFonts w:asciiTheme="minorHAnsi" w:hAnsiTheme="minorHAnsi" w:cstheme="minorHAnsi"/>
                <w:sz w:val="20"/>
                <w:szCs w:val="20"/>
              </w:rPr>
            </w:pPr>
          </w:p>
        </w:tc>
      </w:tr>
      <w:tr w:rsidR="008047F2" w:rsidRPr="00244541" w14:paraId="38C423F6" w14:textId="77777777" w:rsidTr="00E76448">
        <w:tc>
          <w:tcPr>
            <w:tcW w:w="2969" w:type="dxa"/>
          </w:tcPr>
          <w:p w14:paraId="08BEAF37" w14:textId="77777777" w:rsidR="008047F2" w:rsidRDefault="009C7DC9" w:rsidP="00C94346">
            <w:pPr>
              <w:pStyle w:val="Listenabsatz"/>
              <w:spacing w:line="240" w:lineRule="auto"/>
              <w:ind w:left="0"/>
              <w:rPr>
                <w:rFonts w:asciiTheme="minorHAnsi" w:hAnsiTheme="minorHAnsi" w:cstheme="minorHAnsi"/>
                <w:sz w:val="20"/>
                <w:szCs w:val="20"/>
              </w:rPr>
            </w:pPr>
            <w:sdt>
              <w:sdtPr>
                <w:rPr>
                  <w:rFonts w:asciiTheme="minorHAnsi" w:hAnsiTheme="minorHAnsi" w:cstheme="minorHAnsi"/>
                  <w:sz w:val="20"/>
                  <w:szCs w:val="20"/>
                </w:rPr>
                <w:id w:val="-143428496"/>
                <w14:checkbox>
                  <w14:checked w14:val="0"/>
                  <w14:checkedState w14:val="2612" w14:font="MS Gothic"/>
                  <w14:uncheckedState w14:val="2610" w14:font="MS Gothic"/>
                </w14:checkbox>
              </w:sdtPr>
              <w:sdtEndPr/>
              <w:sdtContent>
                <w:r w:rsidR="00E76448" w:rsidRPr="00244541">
                  <w:rPr>
                    <w:rFonts w:ascii="Segoe UI Symbol" w:eastAsia="MS Gothic" w:hAnsi="Segoe UI Symbol" w:cs="Segoe UI Symbol"/>
                    <w:sz w:val="20"/>
                    <w:szCs w:val="20"/>
                  </w:rPr>
                  <w:t>☐</w:t>
                </w:r>
              </w:sdtContent>
            </w:sdt>
            <w:r w:rsidR="00E76448" w:rsidRPr="00244541">
              <w:rPr>
                <w:rFonts w:asciiTheme="minorHAnsi" w:hAnsiTheme="minorHAnsi" w:cstheme="minorHAnsi"/>
                <w:b/>
                <w:sz w:val="20"/>
                <w:szCs w:val="20"/>
              </w:rPr>
              <w:t xml:space="preserve"> </w:t>
            </w:r>
            <w:r w:rsidR="00D25680" w:rsidRPr="00244541">
              <w:rPr>
                <w:rFonts w:asciiTheme="minorHAnsi" w:hAnsiTheme="minorHAnsi" w:cstheme="minorHAnsi"/>
                <w:sz w:val="20"/>
                <w:szCs w:val="20"/>
              </w:rPr>
              <w:t>Es sind angemessene Maßnahmen ergriffen worden, mit denen die Herkunft der Vermögenswerte bestimmt werden kann, die im Rahmen der Geschäftsbeziehung oder der Transaktion eingesetzt werden.</w:t>
            </w:r>
          </w:p>
          <w:p w14:paraId="068CF6AA" w14:textId="735B1843" w:rsidR="009C7DC9" w:rsidRPr="00244541" w:rsidRDefault="009C7DC9" w:rsidP="00C94346">
            <w:pPr>
              <w:pStyle w:val="Listenabsatz"/>
              <w:spacing w:line="240" w:lineRule="auto"/>
              <w:ind w:left="0"/>
              <w:rPr>
                <w:rFonts w:asciiTheme="minorHAnsi" w:hAnsiTheme="minorHAnsi" w:cstheme="minorHAnsi"/>
                <w:sz w:val="20"/>
                <w:szCs w:val="20"/>
              </w:rPr>
            </w:pPr>
          </w:p>
        </w:tc>
        <w:tc>
          <w:tcPr>
            <w:tcW w:w="1845" w:type="dxa"/>
          </w:tcPr>
          <w:p w14:paraId="68DF9845" w14:textId="77777777" w:rsidR="008047F2" w:rsidRPr="00244541" w:rsidRDefault="00D25680" w:rsidP="00C94346">
            <w:pPr>
              <w:pStyle w:val="Listenabsatz"/>
              <w:spacing w:line="240" w:lineRule="auto"/>
              <w:ind w:left="0"/>
              <w:rPr>
                <w:rFonts w:asciiTheme="minorHAnsi" w:hAnsiTheme="minorHAnsi" w:cstheme="minorHAnsi"/>
                <w:sz w:val="20"/>
                <w:szCs w:val="20"/>
              </w:rPr>
            </w:pPr>
            <w:r w:rsidRPr="00244541">
              <w:rPr>
                <w:rFonts w:asciiTheme="minorHAnsi" w:hAnsiTheme="minorHAnsi" w:cstheme="minorHAnsi"/>
                <w:sz w:val="20"/>
                <w:szCs w:val="20"/>
              </w:rPr>
              <w:t>§ 15 Abs. 4 S. 1 Nr. 2 GwG</w:t>
            </w:r>
          </w:p>
        </w:tc>
        <w:tc>
          <w:tcPr>
            <w:tcW w:w="3964" w:type="dxa"/>
          </w:tcPr>
          <w:p w14:paraId="64E177F7" w14:textId="77777777" w:rsidR="008047F2" w:rsidRPr="00244541" w:rsidRDefault="008047F2" w:rsidP="00C94346">
            <w:pPr>
              <w:pStyle w:val="Listenabsatz"/>
              <w:spacing w:line="240" w:lineRule="auto"/>
              <w:ind w:left="0"/>
              <w:rPr>
                <w:rFonts w:asciiTheme="minorHAnsi" w:hAnsiTheme="minorHAnsi" w:cstheme="minorHAnsi"/>
                <w:sz w:val="20"/>
                <w:szCs w:val="20"/>
              </w:rPr>
            </w:pPr>
          </w:p>
        </w:tc>
      </w:tr>
      <w:tr w:rsidR="008047F2" w:rsidRPr="00244541" w14:paraId="590EFBFB" w14:textId="77777777" w:rsidTr="00E76448">
        <w:tc>
          <w:tcPr>
            <w:tcW w:w="2969" w:type="dxa"/>
          </w:tcPr>
          <w:p w14:paraId="57A4570D" w14:textId="77777777" w:rsidR="008047F2" w:rsidRPr="00244541" w:rsidRDefault="009C7DC9" w:rsidP="00C94346">
            <w:pPr>
              <w:pStyle w:val="Listenabsatz"/>
              <w:spacing w:line="240" w:lineRule="auto"/>
              <w:ind w:left="0"/>
              <w:rPr>
                <w:rFonts w:asciiTheme="minorHAnsi" w:hAnsiTheme="minorHAnsi" w:cstheme="minorHAnsi"/>
                <w:sz w:val="20"/>
                <w:szCs w:val="20"/>
              </w:rPr>
            </w:pPr>
            <w:sdt>
              <w:sdtPr>
                <w:rPr>
                  <w:rFonts w:asciiTheme="minorHAnsi" w:hAnsiTheme="minorHAnsi" w:cstheme="minorHAnsi"/>
                  <w:sz w:val="20"/>
                  <w:szCs w:val="20"/>
                </w:rPr>
                <w:id w:val="-1279712249"/>
                <w14:checkbox>
                  <w14:checked w14:val="0"/>
                  <w14:checkedState w14:val="2612" w14:font="MS Gothic"/>
                  <w14:uncheckedState w14:val="2610" w14:font="MS Gothic"/>
                </w14:checkbox>
              </w:sdtPr>
              <w:sdtEndPr/>
              <w:sdtContent>
                <w:r w:rsidR="00E76448" w:rsidRPr="00244541">
                  <w:rPr>
                    <w:rFonts w:ascii="Segoe UI Symbol" w:eastAsia="MS Gothic" w:hAnsi="Segoe UI Symbol" w:cs="Segoe UI Symbol"/>
                    <w:sz w:val="20"/>
                    <w:szCs w:val="20"/>
                  </w:rPr>
                  <w:t>☐</w:t>
                </w:r>
              </w:sdtContent>
            </w:sdt>
            <w:r w:rsidR="00E76448" w:rsidRPr="00244541">
              <w:rPr>
                <w:rFonts w:asciiTheme="minorHAnsi" w:hAnsiTheme="minorHAnsi" w:cstheme="minorHAnsi"/>
                <w:b/>
                <w:sz w:val="20"/>
                <w:szCs w:val="20"/>
              </w:rPr>
              <w:t xml:space="preserve"> </w:t>
            </w:r>
            <w:r w:rsidR="00D25680" w:rsidRPr="00244541">
              <w:rPr>
                <w:rFonts w:asciiTheme="minorHAnsi" w:hAnsiTheme="minorHAnsi" w:cstheme="minorHAnsi"/>
                <w:sz w:val="20"/>
                <w:szCs w:val="20"/>
              </w:rPr>
              <w:t>Die Geschäftsbeziehung wird einer verstärkten kontinuierlichen Überwachung unterzogen.</w:t>
            </w:r>
          </w:p>
        </w:tc>
        <w:tc>
          <w:tcPr>
            <w:tcW w:w="1845" w:type="dxa"/>
          </w:tcPr>
          <w:p w14:paraId="56AC80E3" w14:textId="77777777" w:rsidR="008047F2" w:rsidRPr="00244541" w:rsidRDefault="00D25680" w:rsidP="00C94346">
            <w:pPr>
              <w:pStyle w:val="Listenabsatz"/>
              <w:spacing w:line="240" w:lineRule="auto"/>
              <w:ind w:left="0"/>
              <w:rPr>
                <w:rFonts w:asciiTheme="minorHAnsi" w:hAnsiTheme="minorHAnsi" w:cstheme="minorHAnsi"/>
                <w:sz w:val="20"/>
                <w:szCs w:val="20"/>
              </w:rPr>
            </w:pPr>
            <w:r w:rsidRPr="00244541">
              <w:rPr>
                <w:rFonts w:asciiTheme="minorHAnsi" w:hAnsiTheme="minorHAnsi" w:cstheme="minorHAnsi"/>
                <w:sz w:val="20"/>
                <w:szCs w:val="20"/>
              </w:rPr>
              <w:t>§ 15 Abs. 4 S. 1 Nr. 3 GwG</w:t>
            </w:r>
          </w:p>
        </w:tc>
        <w:tc>
          <w:tcPr>
            <w:tcW w:w="3964" w:type="dxa"/>
          </w:tcPr>
          <w:p w14:paraId="32D96546" w14:textId="77777777" w:rsidR="008047F2" w:rsidRPr="00244541" w:rsidRDefault="008047F2" w:rsidP="00C94346">
            <w:pPr>
              <w:pStyle w:val="Listenabsatz"/>
              <w:spacing w:line="240" w:lineRule="auto"/>
              <w:ind w:left="0"/>
              <w:rPr>
                <w:rFonts w:asciiTheme="minorHAnsi" w:hAnsiTheme="minorHAnsi" w:cstheme="minorHAnsi"/>
                <w:sz w:val="20"/>
                <w:szCs w:val="20"/>
              </w:rPr>
            </w:pPr>
          </w:p>
        </w:tc>
      </w:tr>
    </w:tbl>
    <w:p w14:paraId="2EE5A5F3" w14:textId="113227B2" w:rsidR="008047F2" w:rsidRDefault="008047F2" w:rsidP="00C94346">
      <w:pPr>
        <w:pStyle w:val="Listenabsatz"/>
        <w:spacing w:line="240" w:lineRule="auto"/>
        <w:ind w:left="284"/>
        <w:rPr>
          <w:rFonts w:asciiTheme="minorHAnsi" w:hAnsiTheme="minorHAnsi" w:cstheme="minorHAnsi"/>
          <w:sz w:val="20"/>
          <w:szCs w:val="20"/>
        </w:rPr>
      </w:pPr>
    </w:p>
    <w:p w14:paraId="4C299C39" w14:textId="77777777" w:rsidR="009C7DC9" w:rsidRPr="00244541" w:rsidRDefault="009C7DC9" w:rsidP="00C94346">
      <w:pPr>
        <w:pStyle w:val="Listenabsatz"/>
        <w:spacing w:line="240" w:lineRule="auto"/>
        <w:ind w:left="284"/>
        <w:rPr>
          <w:rFonts w:asciiTheme="minorHAnsi" w:hAnsiTheme="minorHAnsi" w:cstheme="minorHAnsi"/>
          <w:sz w:val="20"/>
          <w:szCs w:val="20"/>
        </w:rPr>
      </w:pPr>
    </w:p>
    <w:p w14:paraId="3B1C25FB" w14:textId="61D7EECB" w:rsidR="004F4A18" w:rsidRDefault="004F4A18" w:rsidP="00DB46A4">
      <w:pPr>
        <w:spacing w:line="240" w:lineRule="auto"/>
        <w:ind w:left="284"/>
        <w:rPr>
          <w:rFonts w:asciiTheme="minorHAnsi" w:hAnsiTheme="minorHAnsi" w:cstheme="minorHAnsi"/>
          <w:sz w:val="20"/>
          <w:szCs w:val="20"/>
        </w:rPr>
      </w:pPr>
      <w:r w:rsidRPr="00244541">
        <w:rPr>
          <w:rFonts w:asciiTheme="minorHAnsi" w:hAnsiTheme="minorHAnsi" w:cstheme="minorHAnsi"/>
          <w:sz w:val="20"/>
          <w:szCs w:val="20"/>
        </w:rPr>
        <w:t xml:space="preserve">Da ein höheres Risiko aufgrund eines Bezuges zu einem </w:t>
      </w:r>
      <w:r w:rsidRPr="00244541">
        <w:rPr>
          <w:rFonts w:asciiTheme="minorHAnsi" w:hAnsiTheme="minorHAnsi" w:cstheme="minorHAnsi"/>
          <w:b/>
          <w:sz w:val="20"/>
          <w:szCs w:val="20"/>
        </w:rPr>
        <w:t>Drittstaat mit hohem Risiko</w:t>
      </w:r>
      <w:r w:rsidRPr="00244541">
        <w:rPr>
          <w:rFonts w:asciiTheme="minorHAnsi" w:hAnsiTheme="minorHAnsi" w:cstheme="minorHAnsi"/>
          <w:sz w:val="20"/>
          <w:szCs w:val="20"/>
        </w:rPr>
        <w:t xml:space="preserve"> </w:t>
      </w:r>
      <w:r w:rsidR="00A40925">
        <w:rPr>
          <w:rFonts w:asciiTheme="minorHAnsi" w:hAnsiTheme="minorHAnsi" w:cstheme="minorHAnsi"/>
          <w:sz w:val="20"/>
          <w:szCs w:val="20"/>
        </w:rPr>
        <w:t xml:space="preserve">nach § 15 Abs. 3 Nr. 2 GwG </w:t>
      </w:r>
      <w:r w:rsidRPr="00244541">
        <w:rPr>
          <w:rFonts w:asciiTheme="minorHAnsi" w:hAnsiTheme="minorHAnsi" w:cstheme="minorHAnsi"/>
          <w:sz w:val="20"/>
          <w:szCs w:val="20"/>
        </w:rPr>
        <w:t xml:space="preserve">vorliegt, habe ich </w:t>
      </w:r>
      <w:r w:rsidR="00A33EC1" w:rsidRPr="00244541">
        <w:rPr>
          <w:rFonts w:asciiTheme="minorHAnsi" w:hAnsiTheme="minorHAnsi" w:cstheme="minorHAnsi"/>
          <w:sz w:val="20"/>
          <w:szCs w:val="20"/>
        </w:rPr>
        <w:t xml:space="preserve">zusätzlich </w:t>
      </w:r>
      <w:r w:rsidRPr="00244541">
        <w:rPr>
          <w:rFonts w:asciiTheme="minorHAnsi" w:hAnsiTheme="minorHAnsi" w:cstheme="minorHAnsi"/>
          <w:sz w:val="20"/>
          <w:szCs w:val="20"/>
        </w:rPr>
        <w:t>mindestens folgende verstärkte Sorgfaltspflichten erfüllt</w:t>
      </w:r>
      <w:r w:rsidR="002A41BF" w:rsidRPr="00244541">
        <w:rPr>
          <w:rFonts w:asciiTheme="minorHAnsi" w:hAnsiTheme="minorHAnsi" w:cstheme="minorHAnsi"/>
          <w:sz w:val="20"/>
          <w:szCs w:val="20"/>
        </w:rPr>
        <w:t>, § 15 Abs. 5 GwG:</w:t>
      </w:r>
    </w:p>
    <w:p w14:paraId="33F0CBB2" w14:textId="77777777" w:rsidR="009C7DC9" w:rsidRPr="00244541" w:rsidRDefault="009C7DC9" w:rsidP="00DB46A4">
      <w:pPr>
        <w:spacing w:line="240" w:lineRule="auto"/>
        <w:ind w:left="284"/>
        <w:rPr>
          <w:rFonts w:asciiTheme="minorHAnsi" w:hAnsiTheme="minorHAnsi" w:cstheme="minorHAnsi"/>
          <w:sz w:val="20"/>
          <w:szCs w:val="20"/>
        </w:rPr>
      </w:pPr>
    </w:p>
    <w:p w14:paraId="41E9EBB2" w14:textId="77777777" w:rsidR="002A41BF" w:rsidRPr="00244541" w:rsidRDefault="002A41BF" w:rsidP="004F4A18">
      <w:pPr>
        <w:spacing w:line="240" w:lineRule="auto"/>
        <w:rPr>
          <w:rFonts w:asciiTheme="minorHAnsi" w:hAnsiTheme="minorHAnsi" w:cstheme="minorHAnsi"/>
          <w:sz w:val="20"/>
          <w:szCs w:val="20"/>
        </w:rPr>
      </w:pPr>
    </w:p>
    <w:tbl>
      <w:tblPr>
        <w:tblStyle w:val="Tabellenraster"/>
        <w:tblW w:w="0" w:type="auto"/>
        <w:tblInd w:w="279" w:type="dxa"/>
        <w:tblLook w:val="04A0" w:firstRow="1" w:lastRow="0" w:firstColumn="1" w:lastColumn="0" w:noHBand="0" w:noVBand="1"/>
      </w:tblPr>
      <w:tblGrid>
        <w:gridCol w:w="2977"/>
        <w:gridCol w:w="1842"/>
        <w:gridCol w:w="3964"/>
      </w:tblGrid>
      <w:tr w:rsidR="00DB46A4" w:rsidRPr="00244541" w14:paraId="652E5EAD" w14:textId="77777777" w:rsidTr="00DB46A4">
        <w:tc>
          <w:tcPr>
            <w:tcW w:w="2977" w:type="dxa"/>
          </w:tcPr>
          <w:p w14:paraId="4603D984" w14:textId="77777777" w:rsidR="00DB46A4" w:rsidRPr="00244541" w:rsidRDefault="00DB46A4" w:rsidP="004F4A18">
            <w:pPr>
              <w:spacing w:line="240" w:lineRule="auto"/>
              <w:rPr>
                <w:rFonts w:asciiTheme="minorHAnsi" w:hAnsiTheme="minorHAnsi" w:cstheme="minorHAnsi"/>
                <w:b/>
                <w:sz w:val="20"/>
                <w:szCs w:val="20"/>
              </w:rPr>
            </w:pPr>
            <w:r w:rsidRPr="00244541">
              <w:rPr>
                <w:rFonts w:asciiTheme="minorHAnsi" w:hAnsiTheme="minorHAnsi" w:cstheme="minorHAnsi"/>
                <w:b/>
                <w:sz w:val="20"/>
                <w:szCs w:val="20"/>
              </w:rPr>
              <w:t>Maßnahme</w:t>
            </w:r>
          </w:p>
        </w:tc>
        <w:tc>
          <w:tcPr>
            <w:tcW w:w="1842" w:type="dxa"/>
          </w:tcPr>
          <w:p w14:paraId="1CBC6C3B" w14:textId="77777777" w:rsidR="00DB46A4" w:rsidRPr="00244541" w:rsidRDefault="00DB46A4" w:rsidP="004F4A18">
            <w:pPr>
              <w:spacing w:line="240" w:lineRule="auto"/>
              <w:rPr>
                <w:rFonts w:asciiTheme="minorHAnsi" w:hAnsiTheme="minorHAnsi" w:cstheme="minorHAnsi"/>
                <w:b/>
                <w:sz w:val="20"/>
                <w:szCs w:val="20"/>
              </w:rPr>
            </w:pPr>
            <w:r w:rsidRPr="00244541">
              <w:rPr>
                <w:rFonts w:asciiTheme="minorHAnsi" w:hAnsiTheme="minorHAnsi" w:cstheme="minorHAnsi"/>
                <w:b/>
                <w:sz w:val="20"/>
                <w:szCs w:val="20"/>
              </w:rPr>
              <w:t>Rechtsgrundlage</w:t>
            </w:r>
          </w:p>
        </w:tc>
        <w:tc>
          <w:tcPr>
            <w:tcW w:w="3964" w:type="dxa"/>
          </w:tcPr>
          <w:p w14:paraId="0390CDA8" w14:textId="77777777" w:rsidR="00DB46A4" w:rsidRPr="00244541" w:rsidRDefault="00DB46A4" w:rsidP="004F4A18">
            <w:pPr>
              <w:spacing w:line="240" w:lineRule="auto"/>
              <w:rPr>
                <w:rFonts w:asciiTheme="minorHAnsi" w:hAnsiTheme="minorHAnsi" w:cstheme="minorHAnsi"/>
                <w:b/>
                <w:sz w:val="20"/>
                <w:szCs w:val="20"/>
              </w:rPr>
            </w:pPr>
            <w:r w:rsidRPr="00244541">
              <w:rPr>
                <w:rFonts w:asciiTheme="minorHAnsi" w:hAnsiTheme="minorHAnsi" w:cstheme="minorHAnsi"/>
                <w:b/>
                <w:sz w:val="20"/>
                <w:szCs w:val="20"/>
              </w:rPr>
              <w:t>Eigene Anmerkungen zur Dokumentation</w:t>
            </w:r>
          </w:p>
        </w:tc>
      </w:tr>
      <w:tr w:rsidR="00A33EC1" w:rsidRPr="00244541" w14:paraId="04726489" w14:textId="77777777" w:rsidTr="00DB46A4">
        <w:tc>
          <w:tcPr>
            <w:tcW w:w="2977" w:type="dxa"/>
          </w:tcPr>
          <w:p w14:paraId="3EF2F8FA" w14:textId="77777777" w:rsidR="00A33EC1" w:rsidRPr="00244541" w:rsidRDefault="00A33EC1" w:rsidP="004F4A18">
            <w:pPr>
              <w:spacing w:line="240" w:lineRule="auto"/>
              <w:rPr>
                <w:rFonts w:asciiTheme="minorHAnsi" w:hAnsiTheme="minorHAnsi" w:cstheme="minorHAnsi"/>
                <w:sz w:val="20"/>
                <w:szCs w:val="20"/>
              </w:rPr>
            </w:pPr>
            <w:r w:rsidRPr="00244541">
              <w:rPr>
                <w:rFonts w:asciiTheme="minorHAnsi" w:hAnsiTheme="minorHAnsi" w:cstheme="minorHAnsi"/>
                <w:sz w:val="20"/>
                <w:szCs w:val="20"/>
              </w:rPr>
              <w:t>Ich habe die folgenden zusätzlichen Informationen eingeholt:</w:t>
            </w:r>
          </w:p>
          <w:p w14:paraId="0A465867" w14:textId="77777777" w:rsidR="00A33EC1" w:rsidRPr="00244541" w:rsidRDefault="009C7DC9" w:rsidP="00DB46A4">
            <w:pPr>
              <w:pStyle w:val="Listenabsatz"/>
              <w:spacing w:line="240" w:lineRule="auto"/>
              <w:ind w:left="0"/>
              <w:rPr>
                <w:rFonts w:asciiTheme="minorHAnsi" w:hAnsiTheme="minorHAnsi" w:cstheme="minorHAnsi"/>
                <w:sz w:val="20"/>
                <w:szCs w:val="20"/>
              </w:rPr>
            </w:pPr>
            <w:sdt>
              <w:sdtPr>
                <w:rPr>
                  <w:rFonts w:asciiTheme="minorHAnsi" w:hAnsiTheme="minorHAnsi" w:cstheme="minorHAnsi"/>
                  <w:b/>
                  <w:sz w:val="20"/>
                  <w:szCs w:val="20"/>
                </w:rPr>
                <w:id w:val="1731960396"/>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b/>
                    <w:sz w:val="20"/>
                    <w:szCs w:val="20"/>
                  </w:rPr>
                  <w:t>☐</w:t>
                </w:r>
              </w:sdtContent>
            </w:sdt>
            <w:r w:rsidR="00E76448"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den Vertragspartner und den wirtschaftlich Berechtigten</w:t>
            </w:r>
          </w:p>
          <w:p w14:paraId="47BA2921" w14:textId="77777777" w:rsidR="00DB46A4" w:rsidRPr="00244541" w:rsidRDefault="00DB46A4" w:rsidP="00DB46A4">
            <w:pPr>
              <w:pStyle w:val="Listenabsatz"/>
              <w:spacing w:line="240" w:lineRule="auto"/>
              <w:ind w:left="0"/>
              <w:rPr>
                <w:rFonts w:asciiTheme="minorHAnsi" w:hAnsiTheme="minorHAnsi" w:cstheme="minorHAnsi"/>
                <w:sz w:val="20"/>
                <w:szCs w:val="20"/>
              </w:rPr>
            </w:pPr>
          </w:p>
          <w:p w14:paraId="4BC8BC4A" w14:textId="77777777" w:rsidR="00A33EC1" w:rsidRPr="00244541" w:rsidRDefault="009C7DC9" w:rsidP="00DB46A4">
            <w:pPr>
              <w:spacing w:line="240" w:lineRule="auto"/>
              <w:rPr>
                <w:rFonts w:asciiTheme="minorHAnsi" w:hAnsiTheme="minorHAnsi" w:cstheme="minorHAnsi"/>
                <w:sz w:val="20"/>
                <w:szCs w:val="20"/>
              </w:rPr>
            </w:pPr>
            <w:sdt>
              <w:sdtPr>
                <w:rPr>
                  <w:rFonts w:ascii="MS Gothic" w:eastAsia="MS Gothic" w:hAnsi="MS Gothic" w:cstheme="minorHAnsi"/>
                  <w:b/>
                  <w:sz w:val="20"/>
                  <w:szCs w:val="20"/>
                </w:rPr>
                <w:id w:val="71939210"/>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b/>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angestrebte Art der Geschäftsbeziehung</w:t>
            </w:r>
          </w:p>
          <w:p w14:paraId="6EEC52E6" w14:textId="77777777" w:rsidR="00DB46A4" w:rsidRPr="00244541" w:rsidRDefault="00DB46A4" w:rsidP="00DB46A4">
            <w:pPr>
              <w:spacing w:line="240" w:lineRule="auto"/>
              <w:rPr>
                <w:rFonts w:asciiTheme="minorHAnsi" w:hAnsiTheme="minorHAnsi" w:cstheme="minorHAnsi"/>
                <w:sz w:val="20"/>
                <w:szCs w:val="20"/>
              </w:rPr>
            </w:pPr>
          </w:p>
          <w:p w14:paraId="7B353098" w14:textId="77777777" w:rsidR="00A33EC1" w:rsidRPr="00244541" w:rsidRDefault="009C7DC9" w:rsidP="00DB46A4">
            <w:pPr>
              <w:spacing w:line="240" w:lineRule="auto"/>
              <w:rPr>
                <w:rFonts w:asciiTheme="minorHAnsi" w:hAnsiTheme="minorHAnsi" w:cstheme="minorHAnsi"/>
                <w:sz w:val="20"/>
                <w:szCs w:val="20"/>
              </w:rPr>
            </w:pPr>
            <w:sdt>
              <w:sdtPr>
                <w:rPr>
                  <w:rFonts w:ascii="MS Gothic" w:eastAsia="MS Gothic" w:hAnsi="MS Gothic" w:cstheme="minorHAnsi"/>
                  <w:b/>
                  <w:sz w:val="20"/>
                  <w:szCs w:val="20"/>
                </w:rPr>
                <w:id w:val="1661038370"/>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b/>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Herkunft der Vermögenswerte und des Vermögens des Vertragspartners</w:t>
            </w:r>
          </w:p>
          <w:p w14:paraId="42963EC4" w14:textId="77777777" w:rsidR="00DB46A4" w:rsidRPr="00244541" w:rsidRDefault="00DB46A4" w:rsidP="00DB46A4">
            <w:pPr>
              <w:spacing w:line="240" w:lineRule="auto"/>
              <w:rPr>
                <w:rFonts w:asciiTheme="minorHAnsi" w:hAnsiTheme="minorHAnsi" w:cstheme="minorHAnsi"/>
                <w:sz w:val="20"/>
                <w:szCs w:val="20"/>
              </w:rPr>
            </w:pPr>
          </w:p>
          <w:p w14:paraId="18F2AF4F" w14:textId="77777777" w:rsidR="00A33EC1" w:rsidRPr="00244541" w:rsidRDefault="009C7DC9" w:rsidP="00DB46A4">
            <w:pPr>
              <w:spacing w:line="240" w:lineRule="auto"/>
              <w:rPr>
                <w:rFonts w:asciiTheme="minorHAnsi" w:hAnsiTheme="minorHAnsi" w:cstheme="minorHAnsi"/>
                <w:sz w:val="20"/>
                <w:szCs w:val="20"/>
              </w:rPr>
            </w:pPr>
            <w:sdt>
              <w:sdtPr>
                <w:rPr>
                  <w:rFonts w:ascii="MS Gothic" w:eastAsia="MS Gothic" w:hAnsi="MS Gothic" w:cstheme="minorHAnsi"/>
                  <w:b/>
                  <w:sz w:val="20"/>
                  <w:szCs w:val="20"/>
                </w:rPr>
                <w:id w:val="1744450994"/>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b/>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Herkunft der Vermögenswerte und des Vermögens des wirtschaftlich Berechtigten mit Ausnahme der Person, die nach § 3 Abs. 2 S. 5 GwG als wirtschaftlich Berechtigter gilt</w:t>
            </w:r>
          </w:p>
          <w:p w14:paraId="313C35D4" w14:textId="77777777" w:rsidR="00DB46A4" w:rsidRPr="00244541" w:rsidRDefault="00DB46A4" w:rsidP="00DB46A4">
            <w:pPr>
              <w:spacing w:line="240" w:lineRule="auto"/>
              <w:rPr>
                <w:rFonts w:asciiTheme="minorHAnsi" w:hAnsiTheme="minorHAnsi" w:cstheme="minorHAnsi"/>
                <w:sz w:val="20"/>
                <w:szCs w:val="20"/>
              </w:rPr>
            </w:pPr>
          </w:p>
          <w:p w14:paraId="6DE9CE78" w14:textId="77777777" w:rsidR="00A33EC1" w:rsidRPr="00244541" w:rsidRDefault="009C7DC9" w:rsidP="00DB46A4">
            <w:pPr>
              <w:spacing w:line="240" w:lineRule="auto"/>
              <w:rPr>
                <w:rFonts w:asciiTheme="minorHAnsi" w:hAnsiTheme="minorHAnsi" w:cstheme="minorHAnsi"/>
                <w:sz w:val="20"/>
                <w:szCs w:val="20"/>
              </w:rPr>
            </w:pPr>
            <w:sdt>
              <w:sdtPr>
                <w:rPr>
                  <w:rFonts w:ascii="MS Gothic" w:eastAsia="MS Gothic" w:hAnsi="MS Gothic" w:cstheme="minorHAnsi"/>
                  <w:sz w:val="20"/>
                  <w:szCs w:val="20"/>
                </w:rPr>
                <w:id w:val="-413626034"/>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Über die Gründe für die geplante oder durchgeführte Transaktion</w:t>
            </w:r>
          </w:p>
          <w:p w14:paraId="3DA2C43C" w14:textId="77777777" w:rsidR="00DB46A4" w:rsidRPr="00244541" w:rsidRDefault="00DB46A4" w:rsidP="00DB46A4">
            <w:pPr>
              <w:spacing w:line="240" w:lineRule="auto"/>
              <w:rPr>
                <w:rFonts w:asciiTheme="minorHAnsi" w:hAnsiTheme="minorHAnsi" w:cstheme="minorHAnsi"/>
                <w:sz w:val="20"/>
                <w:szCs w:val="20"/>
              </w:rPr>
            </w:pPr>
          </w:p>
          <w:p w14:paraId="6231C6A4" w14:textId="3202FDF6" w:rsidR="009C7DC9" w:rsidRDefault="009C7DC9" w:rsidP="00DB46A4">
            <w:pPr>
              <w:spacing w:line="240" w:lineRule="auto"/>
              <w:rPr>
                <w:rFonts w:asciiTheme="minorHAnsi" w:hAnsiTheme="minorHAnsi" w:cstheme="minorHAnsi"/>
                <w:sz w:val="20"/>
                <w:szCs w:val="20"/>
              </w:rPr>
            </w:pPr>
            <w:sdt>
              <w:sdtPr>
                <w:rPr>
                  <w:rFonts w:asciiTheme="minorHAnsi" w:hAnsiTheme="minorHAnsi" w:cstheme="minorHAnsi"/>
                  <w:sz w:val="20"/>
                  <w:szCs w:val="20"/>
                </w:rPr>
                <w:id w:val="-1118529518"/>
                <w14:checkbox>
                  <w14:checked w14:val="0"/>
                  <w14:checkedState w14:val="2612" w14:font="MS Gothic"/>
                  <w14:uncheckedState w14:val="2610" w14:font="MS Gothic"/>
                </w14:checkbox>
              </w:sdtPr>
              <w:sdtEndPr/>
              <w:sdtContent>
                <w:r w:rsidR="00DB46A4" w:rsidRPr="00244541">
                  <w:rPr>
                    <w:rFonts w:ascii="Segoe UI Symbol" w:eastAsia="MS Gothic" w:hAnsi="Segoe UI Symbol" w:cs="Segoe UI Symbol"/>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 xml:space="preserve">Über die geplante Verwendung der Vermögenswerte, die im Rahmen der Transaktion oder Geschäftsbeziehung eingesetzt werden, soweit dies zur </w:t>
            </w:r>
            <w:r w:rsidR="00A33EC1" w:rsidRPr="00244541">
              <w:rPr>
                <w:rFonts w:asciiTheme="minorHAnsi" w:hAnsiTheme="minorHAnsi" w:cstheme="minorHAnsi"/>
                <w:sz w:val="20"/>
                <w:szCs w:val="20"/>
              </w:rPr>
              <w:lastRenderedPageBreak/>
              <w:t>Beurteilung der Gefahr von Terrorismusfinanzierung erforderlich ist</w:t>
            </w:r>
            <w:bookmarkStart w:id="2" w:name="_GoBack"/>
            <w:bookmarkEnd w:id="2"/>
          </w:p>
          <w:p w14:paraId="284F0831" w14:textId="07217CAE" w:rsidR="009C7DC9" w:rsidRPr="00244541" w:rsidRDefault="009C7DC9" w:rsidP="00DB46A4">
            <w:pPr>
              <w:spacing w:line="240" w:lineRule="auto"/>
              <w:rPr>
                <w:rFonts w:asciiTheme="minorHAnsi" w:hAnsiTheme="minorHAnsi" w:cstheme="minorHAnsi"/>
                <w:sz w:val="20"/>
                <w:szCs w:val="20"/>
              </w:rPr>
            </w:pPr>
          </w:p>
        </w:tc>
        <w:tc>
          <w:tcPr>
            <w:tcW w:w="1842" w:type="dxa"/>
          </w:tcPr>
          <w:p w14:paraId="7AFA03D5" w14:textId="77777777" w:rsidR="00A33EC1" w:rsidRPr="00244541" w:rsidRDefault="00A33EC1" w:rsidP="004F4A18">
            <w:pPr>
              <w:spacing w:line="240" w:lineRule="auto"/>
              <w:rPr>
                <w:rFonts w:asciiTheme="minorHAnsi" w:hAnsiTheme="minorHAnsi" w:cstheme="minorHAnsi"/>
                <w:sz w:val="20"/>
                <w:szCs w:val="20"/>
              </w:rPr>
            </w:pPr>
            <w:r w:rsidRPr="00244541">
              <w:rPr>
                <w:rFonts w:asciiTheme="minorHAnsi" w:hAnsiTheme="minorHAnsi" w:cstheme="minorHAnsi"/>
                <w:sz w:val="20"/>
                <w:szCs w:val="20"/>
              </w:rPr>
              <w:lastRenderedPageBreak/>
              <w:t xml:space="preserve">§ 15 Abs. 5 </w:t>
            </w:r>
            <w:r w:rsidR="00821AED" w:rsidRPr="00244541">
              <w:rPr>
                <w:rFonts w:asciiTheme="minorHAnsi" w:hAnsiTheme="minorHAnsi" w:cstheme="minorHAnsi"/>
                <w:sz w:val="20"/>
                <w:szCs w:val="20"/>
              </w:rPr>
              <w:t>Nr. 1 GwG</w:t>
            </w:r>
          </w:p>
        </w:tc>
        <w:tc>
          <w:tcPr>
            <w:tcW w:w="3964" w:type="dxa"/>
          </w:tcPr>
          <w:p w14:paraId="6471FFE2" w14:textId="77777777" w:rsidR="00A33EC1" w:rsidRPr="00244541" w:rsidRDefault="00A33EC1" w:rsidP="004F4A18">
            <w:pPr>
              <w:spacing w:line="240" w:lineRule="auto"/>
              <w:rPr>
                <w:rFonts w:asciiTheme="minorHAnsi" w:hAnsiTheme="minorHAnsi" w:cstheme="minorHAnsi"/>
                <w:sz w:val="20"/>
                <w:szCs w:val="20"/>
              </w:rPr>
            </w:pPr>
          </w:p>
        </w:tc>
      </w:tr>
      <w:tr w:rsidR="00A33EC1" w:rsidRPr="00244541" w14:paraId="1AB88F57" w14:textId="77777777" w:rsidTr="00DB46A4">
        <w:tc>
          <w:tcPr>
            <w:tcW w:w="2977" w:type="dxa"/>
          </w:tcPr>
          <w:p w14:paraId="338790AC" w14:textId="77777777" w:rsidR="00A33EC1" w:rsidRPr="00244541" w:rsidRDefault="00A33EC1" w:rsidP="004F4A18">
            <w:pPr>
              <w:spacing w:line="240" w:lineRule="auto"/>
              <w:rPr>
                <w:rFonts w:asciiTheme="minorHAnsi" w:hAnsiTheme="minorHAnsi" w:cstheme="minorHAnsi"/>
                <w:sz w:val="20"/>
                <w:szCs w:val="20"/>
              </w:rPr>
            </w:pPr>
            <w:r w:rsidRPr="00244541">
              <w:rPr>
                <w:rFonts w:asciiTheme="minorHAnsi" w:hAnsiTheme="minorHAnsi" w:cstheme="minorHAnsi"/>
                <w:sz w:val="20"/>
                <w:szCs w:val="20"/>
              </w:rPr>
              <w:t>Die verstärkte kontinuierliche Überwachung erfolgt durch</w:t>
            </w:r>
          </w:p>
          <w:p w14:paraId="72C5D319" w14:textId="77777777" w:rsidR="00A33EC1" w:rsidRPr="00244541" w:rsidRDefault="009C7DC9" w:rsidP="00DB46A4">
            <w:pPr>
              <w:spacing w:line="240" w:lineRule="auto"/>
              <w:rPr>
                <w:rFonts w:asciiTheme="minorHAnsi" w:hAnsiTheme="minorHAnsi" w:cstheme="minorHAnsi"/>
                <w:sz w:val="20"/>
                <w:szCs w:val="20"/>
              </w:rPr>
            </w:pPr>
            <w:sdt>
              <w:sdtPr>
                <w:rPr>
                  <w:rFonts w:asciiTheme="minorHAnsi" w:hAnsiTheme="minorHAnsi" w:cstheme="minorHAnsi"/>
                  <w:sz w:val="20"/>
                  <w:szCs w:val="20"/>
                </w:rPr>
                <w:id w:val="150254893"/>
                <w14:checkbox>
                  <w14:checked w14:val="0"/>
                  <w14:checkedState w14:val="2612" w14:font="MS Gothic"/>
                  <w14:uncheckedState w14:val="2610" w14:font="MS Gothic"/>
                </w14:checkbox>
              </w:sdtPr>
              <w:sdtEndPr/>
              <w:sdtContent>
                <w:r w:rsidR="00DB46A4" w:rsidRPr="00244541">
                  <w:rPr>
                    <w:rFonts w:ascii="Segoe UI Symbol" w:eastAsia="MS Gothic" w:hAnsi="Segoe UI Symbol" w:cs="Segoe UI Symbol"/>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häufigere und intensivere Kontrollen</w:t>
            </w:r>
          </w:p>
          <w:p w14:paraId="2A406443" w14:textId="77777777" w:rsidR="009757A6" w:rsidRPr="00244541" w:rsidRDefault="009757A6" w:rsidP="00DB46A4">
            <w:pPr>
              <w:spacing w:line="240" w:lineRule="auto"/>
              <w:rPr>
                <w:rFonts w:asciiTheme="minorHAnsi" w:hAnsiTheme="minorHAnsi" w:cstheme="minorHAnsi"/>
                <w:sz w:val="20"/>
                <w:szCs w:val="20"/>
              </w:rPr>
            </w:pPr>
          </w:p>
          <w:p w14:paraId="035333B0" w14:textId="77777777" w:rsidR="00A33EC1" w:rsidRPr="00244541" w:rsidRDefault="009C7DC9" w:rsidP="00DB46A4">
            <w:pPr>
              <w:spacing w:line="240" w:lineRule="auto"/>
              <w:rPr>
                <w:rFonts w:asciiTheme="minorHAnsi" w:hAnsiTheme="minorHAnsi" w:cstheme="minorHAnsi"/>
                <w:sz w:val="20"/>
                <w:szCs w:val="20"/>
              </w:rPr>
            </w:pPr>
            <w:sdt>
              <w:sdtPr>
                <w:rPr>
                  <w:rFonts w:ascii="MS Gothic" w:eastAsia="MS Gothic" w:hAnsi="MS Gothic" w:cstheme="minorHAnsi"/>
                  <w:sz w:val="20"/>
                  <w:szCs w:val="20"/>
                </w:rPr>
                <w:id w:val="-562869028"/>
                <w14:checkbox>
                  <w14:checked w14:val="0"/>
                  <w14:checkedState w14:val="2612" w14:font="MS Gothic"/>
                  <w14:uncheckedState w14:val="2610" w14:font="MS Gothic"/>
                </w14:checkbox>
              </w:sdtPr>
              <w:sdtEndPr/>
              <w:sdtContent>
                <w:r w:rsidR="00DB46A4" w:rsidRPr="00244541">
                  <w:rPr>
                    <w:rFonts w:ascii="MS Gothic" w:eastAsia="MS Gothic" w:hAnsi="MS Gothic" w:cstheme="minorHAnsi" w:hint="eastAsia"/>
                    <w:sz w:val="20"/>
                    <w:szCs w:val="20"/>
                  </w:rPr>
                  <w:t>☐</w:t>
                </w:r>
              </w:sdtContent>
            </w:sdt>
            <w:r w:rsidR="00DB46A4" w:rsidRPr="00244541">
              <w:rPr>
                <w:rFonts w:asciiTheme="minorHAnsi" w:hAnsiTheme="minorHAnsi" w:cstheme="minorHAnsi"/>
                <w:b/>
                <w:sz w:val="20"/>
                <w:szCs w:val="20"/>
              </w:rPr>
              <w:t xml:space="preserve"> </w:t>
            </w:r>
            <w:r w:rsidR="00A33EC1" w:rsidRPr="00244541">
              <w:rPr>
                <w:rFonts w:asciiTheme="minorHAnsi" w:hAnsiTheme="minorHAnsi" w:cstheme="minorHAnsi"/>
                <w:sz w:val="20"/>
                <w:szCs w:val="20"/>
              </w:rPr>
              <w:t>die Auswahl von Transaktionsmustern, die einer weiteren Prüfung bedürfen</w:t>
            </w:r>
          </w:p>
        </w:tc>
        <w:tc>
          <w:tcPr>
            <w:tcW w:w="1842" w:type="dxa"/>
          </w:tcPr>
          <w:p w14:paraId="29F29625" w14:textId="77777777" w:rsidR="00A33EC1" w:rsidRPr="00244541" w:rsidRDefault="00821AED" w:rsidP="004F4A18">
            <w:pPr>
              <w:spacing w:line="240" w:lineRule="auto"/>
              <w:rPr>
                <w:rFonts w:asciiTheme="minorHAnsi" w:hAnsiTheme="minorHAnsi" w:cstheme="minorHAnsi"/>
                <w:sz w:val="20"/>
                <w:szCs w:val="20"/>
              </w:rPr>
            </w:pPr>
            <w:r w:rsidRPr="00244541">
              <w:rPr>
                <w:rFonts w:asciiTheme="minorHAnsi" w:hAnsiTheme="minorHAnsi" w:cstheme="minorHAnsi"/>
                <w:sz w:val="20"/>
                <w:szCs w:val="20"/>
              </w:rPr>
              <w:t>§ 15 Abs. 5 Nr. 3 GwG</w:t>
            </w:r>
          </w:p>
        </w:tc>
        <w:tc>
          <w:tcPr>
            <w:tcW w:w="3964" w:type="dxa"/>
          </w:tcPr>
          <w:p w14:paraId="5A76CD8D" w14:textId="77777777" w:rsidR="00A33EC1" w:rsidRPr="00244541" w:rsidRDefault="00A33EC1" w:rsidP="004F4A18">
            <w:pPr>
              <w:spacing w:line="240" w:lineRule="auto"/>
              <w:rPr>
                <w:rFonts w:asciiTheme="minorHAnsi" w:hAnsiTheme="minorHAnsi" w:cstheme="minorHAnsi"/>
                <w:sz w:val="20"/>
                <w:szCs w:val="20"/>
              </w:rPr>
            </w:pPr>
          </w:p>
        </w:tc>
      </w:tr>
    </w:tbl>
    <w:p w14:paraId="5D3E47BF" w14:textId="77777777" w:rsidR="009C7DC9" w:rsidRPr="006C6276" w:rsidRDefault="009C7DC9" w:rsidP="006C6276">
      <w:pPr>
        <w:rPr>
          <w:rFonts w:asciiTheme="minorHAnsi" w:hAnsiTheme="minorHAnsi" w:cstheme="minorHAnsi"/>
          <w:sz w:val="20"/>
          <w:szCs w:val="20"/>
        </w:rPr>
      </w:pPr>
    </w:p>
    <w:p w14:paraId="33F49608" w14:textId="022E5DFF" w:rsidR="006917EB" w:rsidRPr="009C7DC9" w:rsidRDefault="006917EB" w:rsidP="009C7DC9">
      <w:pPr>
        <w:pStyle w:val="Listenabsatz"/>
        <w:numPr>
          <w:ilvl w:val="0"/>
          <w:numId w:val="1"/>
        </w:numPr>
        <w:spacing w:before="240" w:line="240" w:lineRule="auto"/>
        <w:ind w:left="284"/>
        <w:rPr>
          <w:rFonts w:asciiTheme="minorHAnsi" w:hAnsiTheme="minorHAnsi" w:cstheme="minorHAnsi"/>
          <w:b/>
          <w:sz w:val="20"/>
          <w:szCs w:val="20"/>
        </w:rPr>
      </w:pPr>
      <w:r w:rsidRPr="009757A6">
        <w:rPr>
          <w:rFonts w:asciiTheme="minorHAnsi" w:hAnsiTheme="minorHAnsi" w:cstheme="minorHAnsi"/>
          <w:b/>
          <w:sz w:val="20"/>
          <w:szCs w:val="20"/>
        </w:rPr>
        <w:t>Bestätigung der Bew</w:t>
      </w:r>
      <w:r w:rsidRPr="009C7DC9">
        <w:rPr>
          <w:rFonts w:asciiTheme="minorHAnsi" w:hAnsiTheme="minorHAnsi" w:cstheme="minorHAnsi"/>
          <w:b/>
          <w:sz w:val="20"/>
          <w:szCs w:val="20"/>
        </w:rPr>
        <w:t>ertung und umfassenden Dokumentation</w:t>
      </w:r>
      <w:r w:rsidR="00B80F84" w:rsidRPr="009C7DC9">
        <w:rPr>
          <w:rFonts w:asciiTheme="minorHAnsi" w:hAnsiTheme="minorHAnsi" w:cstheme="minorHAnsi"/>
          <w:b/>
          <w:sz w:val="20"/>
          <w:szCs w:val="20"/>
        </w:rPr>
        <w:t xml:space="preserve"> zur eigenständigen Prüfung und Erfüllung der gesetzlichen Verpflichtungen</w:t>
      </w:r>
    </w:p>
    <w:p w14:paraId="492C82CD" w14:textId="77777777" w:rsidR="009757A6" w:rsidRPr="009757A6" w:rsidRDefault="009757A6" w:rsidP="009757A6">
      <w:pPr>
        <w:pStyle w:val="Listenabsatz"/>
        <w:spacing w:before="240" w:line="240" w:lineRule="auto"/>
        <w:ind w:left="284"/>
        <w:rPr>
          <w:rFonts w:asciiTheme="minorHAnsi" w:hAnsiTheme="minorHAnsi" w:cstheme="minorHAnsi"/>
          <w:b/>
          <w:sz w:val="20"/>
          <w:szCs w:val="20"/>
        </w:rPr>
      </w:pPr>
    </w:p>
    <w:p w14:paraId="4295A76E" w14:textId="3C5A8021" w:rsidR="004378AE" w:rsidRDefault="004378AE" w:rsidP="006917EB">
      <w:pPr>
        <w:pStyle w:val="Listenabsatz"/>
        <w:spacing w:line="240" w:lineRule="auto"/>
        <w:rPr>
          <w:rFonts w:asciiTheme="minorHAnsi" w:hAnsiTheme="minorHAnsi" w:cstheme="minorHAnsi"/>
          <w:sz w:val="20"/>
          <w:szCs w:val="20"/>
        </w:rPr>
      </w:pPr>
    </w:p>
    <w:p w14:paraId="76F242FC" w14:textId="553DBAA8" w:rsidR="00096AEF" w:rsidRDefault="00096AEF" w:rsidP="006917EB">
      <w:pPr>
        <w:pStyle w:val="Listenabsatz"/>
        <w:spacing w:line="240" w:lineRule="auto"/>
        <w:rPr>
          <w:rFonts w:asciiTheme="minorHAnsi" w:hAnsiTheme="minorHAnsi" w:cstheme="minorHAnsi"/>
          <w:sz w:val="20"/>
          <w:szCs w:val="20"/>
        </w:rPr>
      </w:pPr>
    </w:p>
    <w:p w14:paraId="3C2E9B7E" w14:textId="77777777" w:rsidR="009C7DC9" w:rsidRDefault="009C7DC9" w:rsidP="006917EB">
      <w:pPr>
        <w:pStyle w:val="Listenabsatz"/>
        <w:spacing w:line="240" w:lineRule="auto"/>
        <w:rPr>
          <w:rFonts w:asciiTheme="minorHAnsi" w:hAnsiTheme="minorHAnsi" w:cstheme="minorHAnsi"/>
          <w:sz w:val="20"/>
          <w:szCs w:val="20"/>
        </w:rPr>
      </w:pPr>
    </w:p>
    <w:p w14:paraId="0244F3D7" w14:textId="77777777" w:rsidR="002C3D06" w:rsidRPr="002C3D06" w:rsidRDefault="002C3D06" w:rsidP="002C3D06">
      <w:pPr>
        <w:spacing w:line="240" w:lineRule="auto"/>
        <w:jc w:val="left"/>
        <w:rPr>
          <w:rFonts w:ascii="Calibri" w:eastAsia="Times New Roman" w:hAnsi="Calibri" w:cs="Calibri"/>
          <w:sz w:val="20"/>
          <w:szCs w:val="20"/>
          <w:lang w:eastAsia="de-DE"/>
        </w:rPr>
      </w:pPr>
      <w:r w:rsidRPr="002C3D06">
        <w:rPr>
          <w:rFonts w:ascii="Calibri" w:eastAsia="Times New Roman" w:hAnsi="Calibri" w:cs="Calibri"/>
          <w:sz w:val="20"/>
          <w:szCs w:val="20"/>
          <w:lang w:eastAsia="de-DE"/>
        </w:rPr>
        <w:t>__________________________</w:t>
      </w:r>
      <w:r w:rsidRPr="002C3D06">
        <w:rPr>
          <w:rFonts w:ascii="Calibri" w:eastAsia="Times New Roman" w:hAnsi="Calibri" w:cs="Calibri"/>
          <w:sz w:val="20"/>
          <w:szCs w:val="20"/>
          <w:lang w:eastAsia="de-DE"/>
        </w:rPr>
        <w:tab/>
      </w:r>
      <w:r w:rsidRPr="002C3D06">
        <w:rPr>
          <w:rFonts w:ascii="Calibri" w:eastAsia="Times New Roman" w:hAnsi="Calibri" w:cs="Calibri"/>
          <w:sz w:val="20"/>
          <w:szCs w:val="20"/>
          <w:lang w:eastAsia="de-DE"/>
        </w:rPr>
        <w:tab/>
      </w:r>
      <w:r w:rsidRPr="002C3D06">
        <w:rPr>
          <w:rFonts w:ascii="Calibri" w:eastAsia="Times New Roman" w:hAnsi="Calibri" w:cs="Calibri"/>
          <w:sz w:val="20"/>
          <w:szCs w:val="20"/>
          <w:lang w:eastAsia="de-DE"/>
        </w:rPr>
        <w:tab/>
      </w:r>
      <w:r w:rsidRPr="001C7ADF">
        <w:rPr>
          <w:rFonts w:ascii="Calibri" w:eastAsia="Times New Roman" w:hAnsi="Calibri" w:cs="Calibri"/>
          <w:sz w:val="20"/>
          <w:szCs w:val="20"/>
          <w:lang w:eastAsia="de-DE"/>
        </w:rPr>
        <w:t>______________________________________</w:t>
      </w:r>
      <w:r w:rsidR="00385649" w:rsidRPr="001C7ADF">
        <w:rPr>
          <w:rFonts w:ascii="Calibri" w:eastAsia="Times New Roman" w:hAnsi="Calibri" w:cs="Calibri"/>
          <w:sz w:val="20"/>
          <w:szCs w:val="20"/>
          <w:lang w:eastAsia="de-DE"/>
        </w:rPr>
        <w:t>____</w:t>
      </w:r>
      <w:r w:rsidRPr="001C7ADF">
        <w:rPr>
          <w:rFonts w:ascii="Calibri" w:eastAsia="Times New Roman" w:hAnsi="Calibri" w:cs="Calibri"/>
          <w:sz w:val="20"/>
          <w:szCs w:val="20"/>
          <w:lang w:eastAsia="de-DE"/>
        </w:rPr>
        <w:t>______</w:t>
      </w:r>
    </w:p>
    <w:p w14:paraId="2A4B4085" w14:textId="6208A3FF" w:rsidR="002C3D06" w:rsidRPr="00A81110" w:rsidRDefault="002C3D06" w:rsidP="00D51346">
      <w:pPr>
        <w:spacing w:line="240" w:lineRule="auto"/>
        <w:ind w:left="4248" w:hanging="3540"/>
        <w:jc w:val="left"/>
        <w:rPr>
          <w:rFonts w:ascii="Calibri" w:eastAsia="Times New Roman" w:hAnsi="Calibri" w:cs="Calibri"/>
          <w:sz w:val="20"/>
          <w:szCs w:val="20"/>
          <w:lang w:eastAsia="de-DE"/>
        </w:rPr>
      </w:pPr>
      <w:r w:rsidRPr="002C3D06">
        <w:rPr>
          <w:rFonts w:ascii="Calibri" w:eastAsia="Times New Roman" w:hAnsi="Calibri" w:cs="Calibri"/>
          <w:sz w:val="20"/>
          <w:szCs w:val="20"/>
          <w:lang w:eastAsia="de-DE"/>
        </w:rPr>
        <w:t>Datum</w:t>
      </w:r>
      <w:r w:rsidRPr="002C3D06">
        <w:rPr>
          <w:rFonts w:ascii="Calibri" w:eastAsia="Times New Roman" w:hAnsi="Calibri" w:cs="Calibri"/>
          <w:sz w:val="20"/>
          <w:szCs w:val="20"/>
          <w:lang w:eastAsia="de-DE"/>
        </w:rPr>
        <w:tab/>
      </w:r>
      <w:r w:rsidR="00D51346">
        <w:rPr>
          <w:rFonts w:ascii="Calibri" w:eastAsia="Times New Roman" w:hAnsi="Calibri" w:cs="Calibri"/>
          <w:sz w:val="20"/>
          <w:szCs w:val="20"/>
          <w:lang w:eastAsia="de-DE"/>
        </w:rPr>
        <w:tab/>
      </w:r>
      <w:r w:rsidR="00D51346">
        <w:rPr>
          <w:rFonts w:ascii="Calibri" w:eastAsia="Times New Roman" w:hAnsi="Calibri" w:cs="Calibri"/>
          <w:sz w:val="20"/>
          <w:szCs w:val="20"/>
          <w:lang w:eastAsia="de-DE"/>
        </w:rPr>
        <w:tab/>
      </w:r>
      <w:r w:rsidRPr="002C3D06">
        <w:rPr>
          <w:rFonts w:ascii="Calibri" w:eastAsia="Times New Roman" w:hAnsi="Calibri" w:cs="Calibri"/>
          <w:sz w:val="20"/>
          <w:szCs w:val="20"/>
          <w:lang w:eastAsia="de-DE"/>
        </w:rPr>
        <w:t>Unterschrift des</w:t>
      </w:r>
      <w:r w:rsidR="00A40925">
        <w:rPr>
          <w:rFonts w:ascii="Calibri" w:eastAsia="Times New Roman" w:hAnsi="Calibri" w:cs="Calibri"/>
          <w:sz w:val="20"/>
          <w:szCs w:val="20"/>
          <w:lang w:eastAsia="de-DE"/>
        </w:rPr>
        <w:t xml:space="preserve"> </w:t>
      </w:r>
      <w:r w:rsidRPr="002C3D06">
        <w:rPr>
          <w:rFonts w:ascii="Calibri" w:eastAsia="Times New Roman" w:hAnsi="Calibri" w:cs="Calibri"/>
          <w:sz w:val="20"/>
          <w:szCs w:val="20"/>
          <w:lang w:eastAsia="de-DE"/>
        </w:rPr>
        <w:t>Rechtsanwalts</w:t>
      </w:r>
    </w:p>
    <w:sectPr w:rsidR="002C3D06" w:rsidRPr="00A8111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5FFCC" w14:textId="77777777" w:rsidR="00377A16" w:rsidRDefault="00377A16" w:rsidP="00377A16">
      <w:pPr>
        <w:spacing w:line="240" w:lineRule="auto"/>
      </w:pPr>
      <w:r>
        <w:separator/>
      </w:r>
    </w:p>
  </w:endnote>
  <w:endnote w:type="continuationSeparator" w:id="0">
    <w:p w14:paraId="0A3D2E9C" w14:textId="77777777" w:rsidR="00377A16" w:rsidRDefault="00377A16" w:rsidP="00377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68075"/>
      <w:docPartObj>
        <w:docPartGallery w:val="Page Numbers (Bottom of Page)"/>
        <w:docPartUnique/>
      </w:docPartObj>
    </w:sdtPr>
    <w:sdtEndPr/>
    <w:sdtContent>
      <w:p w14:paraId="20E4FEB2" w14:textId="77777777" w:rsidR="00D51346" w:rsidRDefault="00D51346" w:rsidP="00D51346">
        <w:pPr>
          <w:pStyle w:val="Fuzeile"/>
          <w:ind w:firstLine="1416"/>
          <w:jc w:val="right"/>
        </w:pPr>
      </w:p>
      <w:p w14:paraId="75A0DB18" w14:textId="5F38DCF4" w:rsidR="00244541" w:rsidRDefault="00D51346" w:rsidP="00D51346">
        <w:pPr>
          <w:pStyle w:val="Fuzeile"/>
          <w:ind w:firstLine="1416"/>
          <w:jc w:val="right"/>
        </w:pPr>
        <w:r w:rsidRPr="001D4422">
          <w:rPr>
            <w:rFonts w:asciiTheme="minorHAnsi" w:hAnsiTheme="minorHAnsi" w:cstheme="minorHAnsi"/>
            <w:sz w:val="20"/>
          </w:rPr>
          <w:t>BRAK AG RAK Geldwäscheaufsicht (0</w:t>
        </w:r>
        <w:r w:rsidR="009C7DC9">
          <w:rPr>
            <w:rFonts w:asciiTheme="minorHAnsi" w:hAnsiTheme="minorHAnsi" w:cstheme="minorHAnsi"/>
            <w:sz w:val="20"/>
          </w:rPr>
          <w:t>5</w:t>
        </w:r>
        <w:r w:rsidRPr="001D4422">
          <w:rPr>
            <w:rFonts w:asciiTheme="minorHAnsi" w:hAnsiTheme="minorHAnsi" w:cstheme="minorHAnsi"/>
            <w:sz w:val="20"/>
          </w:rPr>
          <w:t>/2024)</w:t>
        </w:r>
        <w:r>
          <w:rPr>
            <w:rFonts w:asciiTheme="minorHAnsi" w:hAnsiTheme="minorHAnsi" w:cstheme="minorHAnsi"/>
            <w:sz w:val="20"/>
          </w:rPr>
          <w:t>, Seite</w:t>
        </w:r>
        <w:r>
          <w:t xml:space="preserve"> </w:t>
        </w:r>
        <w:r w:rsidR="00244541" w:rsidRPr="00D51346">
          <w:rPr>
            <w:sz w:val="20"/>
            <w:szCs w:val="20"/>
          </w:rPr>
          <w:fldChar w:fldCharType="begin"/>
        </w:r>
        <w:r w:rsidR="00244541" w:rsidRPr="00D51346">
          <w:rPr>
            <w:sz w:val="20"/>
            <w:szCs w:val="20"/>
          </w:rPr>
          <w:instrText>PAGE   \* MERGEFORMAT</w:instrText>
        </w:r>
        <w:r w:rsidR="00244541" w:rsidRPr="00D51346">
          <w:rPr>
            <w:sz w:val="20"/>
            <w:szCs w:val="20"/>
          </w:rPr>
          <w:fldChar w:fldCharType="separate"/>
        </w:r>
        <w:r w:rsidR="00B91548" w:rsidRPr="00D51346">
          <w:rPr>
            <w:noProof/>
            <w:sz w:val="20"/>
            <w:szCs w:val="20"/>
          </w:rPr>
          <w:t>6</w:t>
        </w:r>
        <w:r w:rsidR="00244541" w:rsidRPr="00D51346">
          <w:rPr>
            <w:sz w:val="20"/>
            <w:szCs w:val="20"/>
          </w:rPr>
          <w:fldChar w:fldCharType="end"/>
        </w:r>
      </w:p>
    </w:sdtContent>
  </w:sdt>
  <w:p w14:paraId="37022BD1" w14:textId="39B00294" w:rsidR="00E02139" w:rsidRPr="00B91548" w:rsidRDefault="00D51346" w:rsidP="00D51346">
    <w:pPr>
      <w:pStyle w:val="Fuzeile"/>
      <w:rPr>
        <w:rFonts w:asciiTheme="minorHAnsi" w:hAnsiTheme="minorHAnsi" w:cstheme="minorHAnsi"/>
        <w:sz w:val="20"/>
        <w:szCs w:val="20"/>
      </w:rPr>
    </w:pPr>
    <w:r>
      <w:rPr>
        <w:rFonts w:asciiTheme="minorHAnsi" w:hAnsiTheme="minorHAnsi" w:cs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F7C0" w14:textId="77777777" w:rsidR="00377A16" w:rsidRDefault="00377A16" w:rsidP="00377A16">
      <w:pPr>
        <w:spacing w:line="240" w:lineRule="auto"/>
      </w:pPr>
      <w:r>
        <w:separator/>
      </w:r>
    </w:p>
  </w:footnote>
  <w:footnote w:type="continuationSeparator" w:id="0">
    <w:p w14:paraId="7EDD5E85" w14:textId="77777777" w:rsidR="00377A16" w:rsidRDefault="00377A16" w:rsidP="00377A16">
      <w:pPr>
        <w:spacing w:line="240" w:lineRule="auto"/>
      </w:pPr>
      <w:r>
        <w:continuationSeparator/>
      </w:r>
    </w:p>
  </w:footnote>
  <w:footnote w:id="1">
    <w:p w14:paraId="7125E98C" w14:textId="0918F2BE" w:rsidR="00BB1DFC" w:rsidRPr="00BB1DFC" w:rsidRDefault="00BB1DFC">
      <w:pPr>
        <w:pStyle w:val="Funotentext"/>
        <w:rPr>
          <w:sz w:val="16"/>
          <w:szCs w:val="16"/>
        </w:rPr>
      </w:pPr>
      <w:r w:rsidRPr="00BB1DFC">
        <w:rPr>
          <w:rStyle w:val="Funotenzeichen"/>
          <w:sz w:val="16"/>
          <w:szCs w:val="16"/>
        </w:rPr>
        <w:footnoteRef/>
      </w:r>
      <w:r w:rsidRPr="00BB1DFC">
        <w:rPr>
          <w:sz w:val="16"/>
          <w:szCs w:val="16"/>
        </w:rPr>
        <w:t xml:space="preserve"> </w:t>
      </w:r>
      <w:r w:rsidR="00B91548">
        <w:rPr>
          <w:rFonts w:asciiTheme="minorHAnsi" w:hAnsiTheme="minorHAnsi" w:cstheme="minorHAnsi"/>
          <w:sz w:val="16"/>
          <w:szCs w:val="16"/>
        </w:rPr>
        <w:t xml:space="preserve">Artikel 1 des Gesetzes über das Aufspüren von Gewinnen aus schweren Straftaten (GwG) vom 23.06.2017 (BGBl. I S. 1822), </w:t>
      </w:r>
      <w:r w:rsidR="00B91548" w:rsidRPr="00252787">
        <w:rPr>
          <w:rFonts w:asciiTheme="minorHAnsi" w:hAnsiTheme="minorHAnsi" w:cstheme="minorHAnsi"/>
          <w:sz w:val="16"/>
          <w:szCs w:val="16"/>
        </w:rPr>
        <w:t xml:space="preserve">zuletzt </w:t>
      </w:r>
      <w:r w:rsidR="00B91548">
        <w:rPr>
          <w:rFonts w:asciiTheme="minorHAnsi" w:hAnsiTheme="minorHAnsi" w:cstheme="minorHAnsi"/>
          <w:sz w:val="16"/>
          <w:szCs w:val="16"/>
        </w:rPr>
        <w:t xml:space="preserve">geändert </w:t>
      </w:r>
      <w:r w:rsidR="00B91548" w:rsidRPr="00252787">
        <w:rPr>
          <w:rFonts w:asciiTheme="minorHAnsi" w:hAnsiTheme="minorHAnsi" w:cstheme="minorHAnsi"/>
          <w:sz w:val="16"/>
          <w:szCs w:val="16"/>
        </w:rPr>
        <w:t>durch Artikel 8 des Gesetzes vom 31. Mai 2023 (BGBl. 2023</w:t>
      </w:r>
      <w:r w:rsidR="00B91548">
        <w:rPr>
          <w:rFonts w:asciiTheme="minorHAnsi" w:hAnsiTheme="minorHAnsi" w:cstheme="minorHAnsi"/>
          <w:sz w:val="16"/>
          <w:szCs w:val="16"/>
        </w:rPr>
        <w:t xml:space="preserve"> I Nr. 140).</w:t>
      </w:r>
    </w:p>
  </w:footnote>
  <w:footnote w:id="2">
    <w:p w14:paraId="07E0F080" w14:textId="28F11F5D" w:rsidR="00126F8F" w:rsidRPr="00126F8F" w:rsidRDefault="00126F8F">
      <w:pPr>
        <w:pStyle w:val="Funotentext"/>
        <w:rPr>
          <w:rFonts w:asciiTheme="minorHAnsi" w:hAnsiTheme="minorHAnsi" w:cstheme="minorHAnsi"/>
          <w:sz w:val="16"/>
          <w:szCs w:val="16"/>
        </w:rPr>
      </w:pPr>
      <w:r w:rsidRPr="00126F8F">
        <w:rPr>
          <w:rStyle w:val="Funotenzeichen"/>
          <w:rFonts w:asciiTheme="minorHAnsi" w:hAnsiTheme="minorHAnsi" w:cstheme="minorHAnsi"/>
          <w:sz w:val="16"/>
          <w:szCs w:val="16"/>
        </w:rPr>
        <w:footnoteRef/>
      </w:r>
      <w:r w:rsidRPr="00126F8F">
        <w:rPr>
          <w:rFonts w:asciiTheme="minorHAnsi" w:hAnsiTheme="minorHAnsi" w:cstheme="minorHAnsi"/>
          <w:sz w:val="16"/>
          <w:szCs w:val="16"/>
        </w:rPr>
        <w:t xml:space="preserve"> Aus Gründen der besseren Lesbarkeit wird jeweils nur die männliche Form verwendet, die weibliche Form und Diverse sind dabei jeweils </w:t>
      </w:r>
      <w:proofErr w:type="gramStart"/>
      <w:r w:rsidRPr="00126F8F">
        <w:rPr>
          <w:rFonts w:asciiTheme="minorHAnsi" w:hAnsiTheme="minorHAnsi" w:cstheme="minorHAnsi"/>
          <w:sz w:val="16"/>
          <w:szCs w:val="16"/>
        </w:rPr>
        <w:t>mit eingeschlossen</w:t>
      </w:r>
      <w:proofErr w:type="gramEnd"/>
      <w:r w:rsidRPr="00126F8F">
        <w:rPr>
          <w:rFonts w:asciiTheme="minorHAnsi" w:hAnsiTheme="minorHAnsi" w:cstheme="minorHAnsi"/>
          <w:sz w:val="16"/>
          <w:szCs w:val="16"/>
        </w:rPr>
        <w:t>.</w:t>
      </w:r>
    </w:p>
  </w:footnote>
  <w:footnote w:id="3">
    <w:p w14:paraId="569EE9C2" w14:textId="77777777" w:rsidR="005B3E6D" w:rsidRPr="005B3E6D" w:rsidRDefault="005B3E6D">
      <w:pPr>
        <w:pStyle w:val="Funotentext"/>
        <w:rPr>
          <w:rFonts w:asciiTheme="minorHAnsi" w:hAnsiTheme="minorHAnsi" w:cstheme="minorHAnsi"/>
          <w:sz w:val="16"/>
          <w:szCs w:val="16"/>
        </w:rPr>
      </w:pPr>
      <w:r w:rsidRPr="005B3E6D">
        <w:rPr>
          <w:rStyle w:val="Funotenzeichen"/>
          <w:rFonts w:asciiTheme="minorHAnsi" w:hAnsiTheme="minorHAnsi" w:cstheme="minorHAnsi"/>
          <w:sz w:val="16"/>
          <w:szCs w:val="16"/>
        </w:rPr>
        <w:footnoteRef/>
      </w:r>
      <w:r w:rsidRPr="005B3E6D">
        <w:rPr>
          <w:rFonts w:asciiTheme="minorHAnsi" w:hAnsiTheme="minorHAnsi" w:cstheme="minorHAnsi"/>
          <w:sz w:val="16"/>
          <w:szCs w:val="16"/>
        </w:rPr>
        <w:t xml:space="preserve"> Vgl. https://www.zoll.de/DE/FIU/Fachliche-Informationen/Drittlaender/drittlaender_node.html</w:t>
      </w:r>
    </w:p>
  </w:footnote>
  <w:footnote w:id="4">
    <w:p w14:paraId="297AA8FF" w14:textId="77777777" w:rsidR="00EB1738" w:rsidRPr="00577FEE" w:rsidRDefault="00EB1738">
      <w:pPr>
        <w:pStyle w:val="Funotentext"/>
        <w:rPr>
          <w:rFonts w:asciiTheme="minorHAnsi" w:hAnsiTheme="minorHAnsi" w:cstheme="minorHAnsi"/>
          <w:sz w:val="16"/>
          <w:szCs w:val="16"/>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w:t>
      </w:r>
      <w:r w:rsidR="00577FEE" w:rsidRPr="00577FEE">
        <w:rPr>
          <w:rFonts w:asciiTheme="minorHAnsi" w:hAnsiTheme="minorHAnsi" w:cstheme="minorHAnsi"/>
          <w:sz w:val="16"/>
          <w:szCs w:val="16"/>
        </w:rPr>
        <w:t>„Juristische Personen oder Rechtsvereinbarungen, die als Instrumente für die private Vermögensverwaltung dienen“, sind insbesondere Publikumsfonds oder andere Investmentfonds (auch) für Privatanleger.</w:t>
      </w:r>
    </w:p>
  </w:footnote>
  <w:footnote w:id="5">
    <w:p w14:paraId="61B1F93B" w14:textId="77777777" w:rsidR="00577FEE" w:rsidRPr="00577FEE" w:rsidRDefault="00577FEE">
      <w:pPr>
        <w:pStyle w:val="Funotentext"/>
        <w:rPr>
          <w:rFonts w:asciiTheme="minorHAnsi" w:hAnsiTheme="minorHAnsi" w:cstheme="minorHAnsi"/>
          <w:sz w:val="16"/>
          <w:szCs w:val="16"/>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„Unternehmen mit nominellen Anteilseignern“ sind Unternehmen, die anonyme oder vorgeschobene Gesellschafter haben, z.B. „Strohleute“ oder bei denen die Anteilseigner über </w:t>
      </w:r>
      <w:proofErr w:type="spellStart"/>
      <w:r w:rsidRPr="00577FEE">
        <w:rPr>
          <w:rFonts w:asciiTheme="minorHAnsi" w:hAnsiTheme="minorHAnsi" w:cstheme="minorHAnsi"/>
          <w:sz w:val="16"/>
          <w:szCs w:val="16"/>
        </w:rPr>
        <w:t>Treuhandkonstrukte</w:t>
      </w:r>
      <w:proofErr w:type="spellEnd"/>
      <w:r w:rsidRPr="00577FEE">
        <w:rPr>
          <w:rFonts w:asciiTheme="minorHAnsi" w:hAnsiTheme="minorHAnsi" w:cstheme="minorHAnsi"/>
          <w:sz w:val="16"/>
          <w:szCs w:val="16"/>
        </w:rPr>
        <w:t xml:space="preserve"> beteiligt sind.</w:t>
      </w:r>
    </w:p>
  </w:footnote>
  <w:footnote w:id="6">
    <w:p w14:paraId="03B327ED" w14:textId="77777777" w:rsidR="00577FEE" w:rsidRPr="00577FEE" w:rsidRDefault="00577FEE">
      <w:pPr>
        <w:pStyle w:val="Funotentext"/>
        <w:rPr>
          <w:rFonts w:asciiTheme="minorHAnsi" w:hAnsiTheme="minorHAnsi" w:cstheme="minorHAnsi"/>
          <w:sz w:val="18"/>
          <w:szCs w:val="18"/>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„Als Inhaberpapiere emittierte Aktien“ sind Aktien, bei denen der jeweilige Inhaber das verbriefte Recht geltend machen kann; sie enthalten nicht den Namen eines Begünstigten und begünstigen Anonymität.</w:t>
      </w:r>
    </w:p>
  </w:footnote>
  <w:footnote w:id="7">
    <w:p w14:paraId="0B0F5A43" w14:textId="77777777" w:rsidR="00577FEE" w:rsidRPr="00577FEE" w:rsidRDefault="00577FEE">
      <w:pPr>
        <w:pStyle w:val="Funotentext"/>
        <w:rPr>
          <w:rFonts w:asciiTheme="minorHAnsi" w:hAnsiTheme="minorHAnsi" w:cstheme="minorHAnsi"/>
          <w:sz w:val="16"/>
          <w:szCs w:val="16"/>
        </w:rPr>
      </w:pPr>
      <w:r w:rsidRPr="00577FEE">
        <w:rPr>
          <w:rStyle w:val="Funotenzeichen"/>
          <w:rFonts w:asciiTheme="minorHAnsi" w:hAnsiTheme="minorHAnsi" w:cstheme="minorHAnsi"/>
          <w:sz w:val="16"/>
          <w:szCs w:val="16"/>
        </w:rPr>
        <w:footnoteRef/>
      </w:r>
      <w:r w:rsidRPr="00577FEE">
        <w:rPr>
          <w:rFonts w:asciiTheme="minorHAnsi" w:hAnsiTheme="minorHAnsi" w:cstheme="minorHAnsi"/>
          <w:sz w:val="16"/>
          <w:szCs w:val="16"/>
        </w:rPr>
        <w:t xml:space="preserve"> Als „vermögende Privatkunden“ sind in Anlehnung an die Bankenpraxis für die Zuordnung zum „Private Banking“ natürliche Personen anzusehen, deren investierbares Vermögen mehr als 0,5 Mio. EUR beträgt.</w:t>
      </w:r>
    </w:p>
  </w:footnote>
  <w:footnote w:id="8">
    <w:p w14:paraId="6706616D" w14:textId="77777777" w:rsidR="005B3E6D" w:rsidRPr="005B3E6D" w:rsidRDefault="005B3E6D">
      <w:pPr>
        <w:pStyle w:val="Funotentext"/>
        <w:rPr>
          <w:rFonts w:asciiTheme="minorHAnsi" w:hAnsiTheme="minorHAnsi" w:cstheme="minorHAnsi"/>
          <w:sz w:val="16"/>
          <w:szCs w:val="16"/>
        </w:rPr>
      </w:pPr>
      <w:r w:rsidRPr="005B3E6D">
        <w:rPr>
          <w:rStyle w:val="Funotenzeichen"/>
          <w:rFonts w:asciiTheme="minorHAnsi" w:hAnsiTheme="minorHAnsi" w:cstheme="minorHAnsi"/>
          <w:sz w:val="16"/>
          <w:szCs w:val="16"/>
        </w:rPr>
        <w:footnoteRef/>
      </w:r>
      <w:r w:rsidRPr="005B3E6D">
        <w:rPr>
          <w:rFonts w:asciiTheme="minorHAnsi" w:hAnsiTheme="minorHAnsi" w:cstheme="minorHAnsi"/>
          <w:sz w:val="16"/>
          <w:szCs w:val="16"/>
        </w:rPr>
        <w:t xml:space="preserve"> Vgl. https://www.zoll.de/DE/FIU/Fachliche-Informationen/Drittlaender/drittlaender_node.html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E78B" w14:textId="77777777" w:rsidR="00377A16" w:rsidRPr="004A66AB" w:rsidRDefault="00377A16" w:rsidP="00377A16">
    <w:pPr>
      <w:pStyle w:val="Kopfzeile"/>
      <w:jc w:val="right"/>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1D8B"/>
    <w:multiLevelType w:val="hybridMultilevel"/>
    <w:tmpl w:val="8CAE7E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4B3D4F"/>
    <w:multiLevelType w:val="hybridMultilevel"/>
    <w:tmpl w:val="A5D090E6"/>
    <w:lvl w:ilvl="0" w:tplc="810E8EF4">
      <w:start w:val="29"/>
      <w:numFmt w:val="bullet"/>
      <w:lvlText w:val=""/>
      <w:lvlJc w:val="left"/>
      <w:pPr>
        <w:ind w:left="360" w:hanging="360"/>
      </w:pPr>
      <w:rPr>
        <w:rFonts w:ascii="Wingdings" w:eastAsiaTheme="minorHAnsi" w:hAnsi="Wingdings" w:cstheme="minorHAns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0D2F26"/>
    <w:multiLevelType w:val="hybridMultilevel"/>
    <w:tmpl w:val="4C04C74E"/>
    <w:lvl w:ilvl="0" w:tplc="7F986FA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B5226"/>
    <w:multiLevelType w:val="hybridMultilevel"/>
    <w:tmpl w:val="DA64C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A1"/>
    <w:rsid w:val="00003334"/>
    <w:rsid w:val="00026647"/>
    <w:rsid w:val="00063B7E"/>
    <w:rsid w:val="00081D4C"/>
    <w:rsid w:val="00086F6D"/>
    <w:rsid w:val="0009324B"/>
    <w:rsid w:val="00096AEF"/>
    <w:rsid w:val="000E62FC"/>
    <w:rsid w:val="00126F8F"/>
    <w:rsid w:val="00156469"/>
    <w:rsid w:val="0015690F"/>
    <w:rsid w:val="001723A1"/>
    <w:rsid w:val="001C014F"/>
    <w:rsid w:val="001C7ADF"/>
    <w:rsid w:val="001D2A14"/>
    <w:rsid w:val="00215E24"/>
    <w:rsid w:val="00220150"/>
    <w:rsid w:val="0022501E"/>
    <w:rsid w:val="00244541"/>
    <w:rsid w:val="00287005"/>
    <w:rsid w:val="002A41BF"/>
    <w:rsid w:val="002C3D06"/>
    <w:rsid w:val="002F627C"/>
    <w:rsid w:val="00314390"/>
    <w:rsid w:val="00331FFE"/>
    <w:rsid w:val="00377A16"/>
    <w:rsid w:val="0038362F"/>
    <w:rsid w:val="00385649"/>
    <w:rsid w:val="003F470C"/>
    <w:rsid w:val="004378AE"/>
    <w:rsid w:val="00492D5E"/>
    <w:rsid w:val="004A66AB"/>
    <w:rsid w:val="004E42E9"/>
    <w:rsid w:val="004F4A18"/>
    <w:rsid w:val="004F7F80"/>
    <w:rsid w:val="005040B9"/>
    <w:rsid w:val="00515F83"/>
    <w:rsid w:val="00542F6A"/>
    <w:rsid w:val="00577FEE"/>
    <w:rsid w:val="005B3E6D"/>
    <w:rsid w:val="005B66DD"/>
    <w:rsid w:val="005E4C2E"/>
    <w:rsid w:val="006530DC"/>
    <w:rsid w:val="006917EB"/>
    <w:rsid w:val="006C6276"/>
    <w:rsid w:val="0072153F"/>
    <w:rsid w:val="007456F5"/>
    <w:rsid w:val="007464B1"/>
    <w:rsid w:val="007C390F"/>
    <w:rsid w:val="007C7D95"/>
    <w:rsid w:val="008047F2"/>
    <w:rsid w:val="008167B4"/>
    <w:rsid w:val="00821AED"/>
    <w:rsid w:val="00843910"/>
    <w:rsid w:val="0085650E"/>
    <w:rsid w:val="0086240A"/>
    <w:rsid w:val="00972941"/>
    <w:rsid w:val="009757A6"/>
    <w:rsid w:val="00987D40"/>
    <w:rsid w:val="00996037"/>
    <w:rsid w:val="009A08FF"/>
    <w:rsid w:val="009B6547"/>
    <w:rsid w:val="009C7DC9"/>
    <w:rsid w:val="009D190A"/>
    <w:rsid w:val="00A2015C"/>
    <w:rsid w:val="00A33EC1"/>
    <w:rsid w:val="00A40925"/>
    <w:rsid w:val="00A50AFC"/>
    <w:rsid w:val="00A71184"/>
    <w:rsid w:val="00A80C26"/>
    <w:rsid w:val="00A81110"/>
    <w:rsid w:val="00AA0D8A"/>
    <w:rsid w:val="00AB321C"/>
    <w:rsid w:val="00B80F84"/>
    <w:rsid w:val="00B91548"/>
    <w:rsid w:val="00BB1DFC"/>
    <w:rsid w:val="00BD0EE5"/>
    <w:rsid w:val="00C94346"/>
    <w:rsid w:val="00CE4D11"/>
    <w:rsid w:val="00CE7CDC"/>
    <w:rsid w:val="00D25680"/>
    <w:rsid w:val="00D51346"/>
    <w:rsid w:val="00D72913"/>
    <w:rsid w:val="00DB46A4"/>
    <w:rsid w:val="00DE24D4"/>
    <w:rsid w:val="00E02139"/>
    <w:rsid w:val="00E07A78"/>
    <w:rsid w:val="00E1561B"/>
    <w:rsid w:val="00E76448"/>
    <w:rsid w:val="00EB1738"/>
    <w:rsid w:val="00EF7CB2"/>
    <w:rsid w:val="00FB17F3"/>
    <w:rsid w:val="00FF7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8BD3"/>
  <w15:chartTrackingRefBased/>
  <w15:docId w15:val="{ABEFC9DA-0CA5-45AE-AFC3-B9DAC889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362F"/>
    <w:pPr>
      <w:spacing w:after="0"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7A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7A16"/>
    <w:rPr>
      <w:rFonts w:ascii="Times New Roman" w:hAnsi="Times New Roman"/>
      <w:sz w:val="24"/>
    </w:rPr>
  </w:style>
  <w:style w:type="paragraph" w:styleId="Fuzeile">
    <w:name w:val="footer"/>
    <w:basedOn w:val="Standard"/>
    <w:link w:val="FuzeileZchn"/>
    <w:uiPriority w:val="99"/>
    <w:unhideWhenUsed/>
    <w:rsid w:val="00377A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7A16"/>
    <w:rPr>
      <w:rFonts w:ascii="Times New Roman" w:hAnsi="Times New Roman"/>
      <w:sz w:val="24"/>
    </w:rPr>
  </w:style>
  <w:style w:type="paragraph" w:styleId="Listenabsatz">
    <w:name w:val="List Paragraph"/>
    <w:basedOn w:val="Standard"/>
    <w:uiPriority w:val="34"/>
    <w:qFormat/>
    <w:rsid w:val="00377A16"/>
    <w:pPr>
      <w:ind w:left="720"/>
      <w:contextualSpacing/>
    </w:pPr>
  </w:style>
  <w:style w:type="table" w:styleId="Tabellenraster">
    <w:name w:val="Table Grid"/>
    <w:basedOn w:val="NormaleTabelle"/>
    <w:uiPriority w:val="39"/>
    <w:rsid w:val="0037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43910"/>
    <w:rPr>
      <w:color w:val="808080"/>
    </w:rPr>
  </w:style>
  <w:style w:type="paragraph" w:customStyle="1" w:styleId="Default">
    <w:name w:val="Default"/>
    <w:rsid w:val="00D72913"/>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Funotentext">
    <w:name w:val="footnote text"/>
    <w:basedOn w:val="Standard"/>
    <w:link w:val="FunotentextZchn"/>
    <w:uiPriority w:val="99"/>
    <w:semiHidden/>
    <w:unhideWhenUsed/>
    <w:rsid w:val="009A08FF"/>
    <w:pPr>
      <w:spacing w:line="240" w:lineRule="auto"/>
    </w:pPr>
    <w:rPr>
      <w:sz w:val="20"/>
      <w:szCs w:val="20"/>
    </w:rPr>
  </w:style>
  <w:style w:type="character" w:customStyle="1" w:styleId="FunotentextZchn">
    <w:name w:val="Fußnotentext Zchn"/>
    <w:basedOn w:val="Absatz-Standardschriftart"/>
    <w:link w:val="Funotentext"/>
    <w:uiPriority w:val="99"/>
    <w:semiHidden/>
    <w:rsid w:val="009A08FF"/>
    <w:rPr>
      <w:rFonts w:ascii="Times New Roman" w:hAnsi="Times New Roman"/>
      <w:sz w:val="20"/>
      <w:szCs w:val="20"/>
    </w:rPr>
  </w:style>
  <w:style w:type="character" w:styleId="Funotenzeichen">
    <w:name w:val="footnote reference"/>
    <w:basedOn w:val="Absatz-Standardschriftart"/>
    <w:uiPriority w:val="99"/>
    <w:semiHidden/>
    <w:unhideWhenUsed/>
    <w:rsid w:val="009A08FF"/>
    <w:rPr>
      <w:vertAlign w:val="superscript"/>
    </w:rPr>
  </w:style>
  <w:style w:type="paragraph" w:styleId="Endnotentext">
    <w:name w:val="endnote text"/>
    <w:basedOn w:val="Standard"/>
    <w:link w:val="EndnotentextZchn"/>
    <w:uiPriority w:val="99"/>
    <w:semiHidden/>
    <w:unhideWhenUsed/>
    <w:rsid w:val="00BB1DFC"/>
    <w:pPr>
      <w:spacing w:line="240" w:lineRule="auto"/>
    </w:pPr>
    <w:rPr>
      <w:sz w:val="20"/>
      <w:szCs w:val="20"/>
    </w:rPr>
  </w:style>
  <w:style w:type="character" w:customStyle="1" w:styleId="EndnotentextZchn">
    <w:name w:val="Endnotentext Zchn"/>
    <w:basedOn w:val="Absatz-Standardschriftart"/>
    <w:link w:val="Endnotentext"/>
    <w:uiPriority w:val="99"/>
    <w:semiHidden/>
    <w:rsid w:val="00BB1DFC"/>
    <w:rPr>
      <w:rFonts w:ascii="Times New Roman" w:hAnsi="Times New Roman"/>
      <w:sz w:val="20"/>
      <w:szCs w:val="20"/>
    </w:rPr>
  </w:style>
  <w:style w:type="character" w:styleId="Endnotenzeichen">
    <w:name w:val="endnote reference"/>
    <w:basedOn w:val="Absatz-Standardschriftart"/>
    <w:uiPriority w:val="99"/>
    <w:semiHidden/>
    <w:unhideWhenUsed/>
    <w:rsid w:val="00BB1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12ff27ef-4b2d-4813-8550-1c01b8d49e04</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0C10-4E89-45B3-94B3-A37822B9978F}">
  <ds:schemaRefs>
    <ds:schemaRef ds:uri="http://www.datev.de/BSOffice/999929"/>
  </ds:schemaRefs>
</ds:datastoreItem>
</file>

<file path=customXml/itemProps2.xml><?xml version="1.0" encoding="utf-8"?>
<ds:datastoreItem xmlns:ds="http://schemas.openxmlformats.org/officeDocument/2006/customXml" ds:itemID="{EEEC685F-60E4-43F2-B053-BD4BB603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9215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Beitzel</dc:creator>
  <cp:keywords/>
  <dc:description/>
  <cp:lastModifiedBy>Bluhm, Christian (BRAK)</cp:lastModifiedBy>
  <cp:revision>4</cp:revision>
  <dcterms:created xsi:type="dcterms:W3CDTF">2024-04-29T13:40:00Z</dcterms:created>
  <dcterms:modified xsi:type="dcterms:W3CDTF">2024-05-07T06:55:00Z</dcterms:modified>
</cp:coreProperties>
</file>